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03E38F49" w:rsidR="0090362C" w:rsidRPr="00B064EB" w:rsidRDefault="006261C4" w:rsidP="00B52F09">
            <w:pPr>
              <w:spacing w:after="200" w:line="276" w:lineRule="auto"/>
              <w:jc w:val="left"/>
              <w:rPr>
                <w:rFonts w:ascii="Times New Roman" w:eastAsiaTheme="minorHAnsi" w:hAnsi="Times New Roman"/>
                <w:b/>
                <w:sz w:val="24"/>
              </w:rPr>
            </w:pPr>
            <w:r w:rsidRPr="00B064EB">
              <w:rPr>
                <w:rFonts w:ascii="Times New Roman" w:eastAsiaTheme="minorHAnsi" w:hAnsi="Times New Roman"/>
                <w:b/>
                <w:sz w:val="24"/>
              </w:rPr>
              <w:t xml:space="preserve">Znak: </w:t>
            </w:r>
            <w:r w:rsidR="00361D66" w:rsidRPr="00361D66">
              <w:rPr>
                <w:rFonts w:ascii="Times New Roman" w:eastAsiaTheme="minorHAnsi" w:hAnsi="Times New Roman"/>
                <w:b/>
                <w:sz w:val="24"/>
              </w:rPr>
              <w:t>I.271.21.2025</w:t>
            </w:r>
            <w:r w:rsidR="00361D66">
              <w:rPr>
                <w:rFonts w:ascii="Times New Roman" w:eastAsiaTheme="minorHAnsi" w:hAnsi="Times New Roman"/>
                <w:b/>
                <w:sz w:val="24"/>
              </w:rPr>
              <w:t xml:space="preserve"> </w:t>
            </w:r>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Pr="006261C4" w:rsidRDefault="004B4879" w:rsidP="007D4E2E">
      <w:pPr>
        <w:jc w:val="center"/>
        <w:outlineLvl w:val="0"/>
        <w:rPr>
          <w:rFonts w:ascii="Times New Roman" w:hAnsi="Times New Roman"/>
          <w:b/>
          <w:color w:val="000000" w:themeColor="text1"/>
          <w:sz w:val="24"/>
        </w:rPr>
      </w:pPr>
    </w:p>
    <w:p w14:paraId="546C2DAB" w14:textId="77777777" w:rsidR="00361D66" w:rsidRPr="00361D66" w:rsidRDefault="00361D66" w:rsidP="00361D66">
      <w:pPr>
        <w:jc w:val="center"/>
        <w:rPr>
          <w:rFonts w:ascii="Times New Roman" w:hAnsi="Times New Roman"/>
          <w:b/>
          <w:bCs/>
          <w:color w:val="000000" w:themeColor="text1"/>
          <w:sz w:val="24"/>
        </w:rPr>
      </w:pPr>
      <w:r w:rsidRPr="00361D66">
        <w:rPr>
          <w:rFonts w:ascii="Times New Roman" w:hAnsi="Times New Roman"/>
          <w:b/>
          <w:bCs/>
          <w:color w:val="000000" w:themeColor="text1"/>
          <w:sz w:val="24"/>
        </w:rPr>
        <w:t>Utrzymanie czystości i porządku na terenie miasta Dukla w 2026 roku,</w:t>
      </w:r>
    </w:p>
    <w:p w14:paraId="309EEE37" w14:textId="5520E76A" w:rsidR="00FA1DE9" w:rsidRPr="006261C4" w:rsidRDefault="00361D66" w:rsidP="00361D66">
      <w:pPr>
        <w:jc w:val="center"/>
        <w:rPr>
          <w:rFonts w:ascii="Times New Roman" w:hAnsi="Times New Roman"/>
          <w:color w:val="000000" w:themeColor="text1"/>
          <w:sz w:val="24"/>
        </w:rPr>
      </w:pPr>
      <w:r w:rsidRPr="00361D66">
        <w:rPr>
          <w:rFonts w:ascii="Times New Roman" w:hAnsi="Times New Roman"/>
          <w:b/>
          <w:bCs/>
          <w:color w:val="000000" w:themeColor="text1"/>
          <w:sz w:val="24"/>
        </w:rPr>
        <w:t>w okresie od dnia 1 stycznia 2026 roku do dnia 31 grudnia 2026 roku</w:t>
      </w:r>
    </w:p>
    <w:p w14:paraId="5C257B9C" w14:textId="77777777" w:rsidR="00FA1DE9" w:rsidRDefault="00FA1DE9" w:rsidP="003A4D64">
      <w:pPr>
        <w:jc w:val="left"/>
        <w:rPr>
          <w:rFonts w:ascii="Times New Roman" w:hAnsi="Times New Roman"/>
          <w:color w:val="000000" w:themeColor="text1"/>
          <w:sz w:val="24"/>
        </w:rPr>
      </w:pPr>
    </w:p>
    <w:p w14:paraId="2A5DE649" w14:textId="77777777" w:rsidR="009569DC" w:rsidRDefault="009569DC" w:rsidP="003A4D64">
      <w:pPr>
        <w:jc w:val="left"/>
        <w:rPr>
          <w:rFonts w:ascii="Times New Roman" w:hAnsi="Times New Roman"/>
          <w:color w:val="000000" w:themeColor="text1"/>
          <w:sz w:val="24"/>
        </w:rPr>
      </w:pPr>
    </w:p>
    <w:p w14:paraId="38DE16CD" w14:textId="77777777" w:rsidR="006F04E6" w:rsidRDefault="006F04E6" w:rsidP="003A4D64">
      <w:pPr>
        <w:jc w:val="left"/>
        <w:rPr>
          <w:rFonts w:ascii="Times New Roman" w:hAnsi="Times New Roman"/>
          <w:color w:val="000000" w:themeColor="text1"/>
          <w:sz w:val="24"/>
        </w:rPr>
      </w:pPr>
    </w:p>
    <w:p w14:paraId="76F70D16" w14:textId="77777777" w:rsidR="006F04E6" w:rsidRDefault="006F04E6" w:rsidP="003A4D64">
      <w:pPr>
        <w:jc w:val="left"/>
        <w:rPr>
          <w:rFonts w:ascii="Times New Roman" w:hAnsi="Times New Roman"/>
          <w:color w:val="000000" w:themeColor="text1"/>
          <w:sz w:val="24"/>
        </w:rPr>
      </w:pPr>
    </w:p>
    <w:p w14:paraId="27969D63" w14:textId="77777777" w:rsidR="009569DC" w:rsidRPr="006261C4" w:rsidRDefault="009569DC" w:rsidP="003A4D64">
      <w:pPr>
        <w:jc w:val="left"/>
        <w:rPr>
          <w:rFonts w:ascii="Times New Roman" w:hAnsi="Times New Roman"/>
          <w:color w:val="000000" w:themeColor="text1"/>
          <w:sz w:val="24"/>
        </w:rPr>
      </w:pPr>
    </w:p>
    <w:p w14:paraId="25040264" w14:textId="77777777" w:rsidR="00941109" w:rsidRDefault="00A963F4" w:rsidP="007D4E2E">
      <w:pPr>
        <w:pStyle w:val="Tekstpodstawowy3"/>
        <w:tabs>
          <w:tab w:val="center" w:pos="7088"/>
        </w:tabs>
        <w:spacing w:before="0"/>
        <w:outlineLvl w:val="0"/>
        <w:rPr>
          <w:rFonts w:ascii="Times New Roman" w:hAnsi="Times New Roman"/>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1FCD46C1" w14:textId="77777777" w:rsidR="00701312" w:rsidRDefault="00701312" w:rsidP="007D4E2E">
      <w:pPr>
        <w:pStyle w:val="Tekstpodstawowy3"/>
        <w:tabs>
          <w:tab w:val="center" w:pos="7088"/>
        </w:tabs>
        <w:spacing w:before="0"/>
        <w:outlineLvl w:val="0"/>
        <w:rPr>
          <w:rFonts w:ascii="Times New Roman" w:hAnsi="Times New Roman"/>
          <w:color w:val="000000" w:themeColor="text1"/>
          <w:sz w:val="24"/>
        </w:rPr>
      </w:pPr>
    </w:p>
    <w:p w14:paraId="74F560A1" w14:textId="091ADC8E" w:rsidR="00701312" w:rsidRDefault="00701312" w:rsidP="00701312">
      <w:pPr>
        <w:pStyle w:val="Tekstpodstawowy3"/>
        <w:spacing w:before="0"/>
        <w:outlineLvl w:val="0"/>
        <w:rPr>
          <w:rFonts w:ascii="Times New Roman" w:hAnsi="Times New Roman"/>
          <w:color w:val="000000" w:themeColor="text1"/>
          <w:sz w:val="24"/>
        </w:rPr>
      </w:pP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t>Burmistrz Dukli</w:t>
      </w:r>
    </w:p>
    <w:p w14:paraId="4485BE29" w14:textId="79C1F368" w:rsidR="00701312" w:rsidRDefault="00701312" w:rsidP="00701312">
      <w:pPr>
        <w:pStyle w:val="Tekstpodstawowy3"/>
        <w:ind w:left="4961"/>
        <w:jc w:val="center"/>
        <w:outlineLvl w:val="0"/>
        <w:rPr>
          <w:rFonts w:ascii="Times New Roman" w:hAnsi="Times New Roman"/>
          <w:color w:val="000000" w:themeColor="text1"/>
          <w:sz w:val="24"/>
        </w:rPr>
      </w:pPr>
      <w:r>
        <w:rPr>
          <w:rFonts w:ascii="Times New Roman" w:hAnsi="Times New Roman"/>
          <w:color w:val="000000" w:themeColor="text1"/>
          <w:sz w:val="24"/>
        </w:rPr>
        <w:t xml:space="preserve">    </w:t>
      </w:r>
      <w:r w:rsidR="00340294">
        <w:rPr>
          <w:rFonts w:ascii="Times New Roman" w:hAnsi="Times New Roman"/>
          <w:color w:val="000000" w:themeColor="text1"/>
          <w:sz w:val="24"/>
        </w:rPr>
        <w:t>Krystyna Andruch</w:t>
      </w:r>
    </w:p>
    <w:p w14:paraId="56CE983F" w14:textId="77777777" w:rsidR="00701312" w:rsidRDefault="00701312" w:rsidP="00701312">
      <w:pPr>
        <w:pStyle w:val="Tekstpodstawowy3"/>
        <w:tabs>
          <w:tab w:val="center" w:pos="7088"/>
        </w:tabs>
        <w:spacing w:before="0"/>
        <w:jc w:val="right"/>
        <w:outlineLvl w:val="0"/>
        <w:rPr>
          <w:rFonts w:ascii="Times New Roman" w:hAnsi="Times New Roman"/>
          <w:color w:val="000000" w:themeColor="text1"/>
          <w:sz w:val="24"/>
        </w:rPr>
      </w:pPr>
    </w:p>
    <w:p w14:paraId="7DB2E616" w14:textId="77777777" w:rsidR="007C1BC1" w:rsidRDefault="007C1BC1" w:rsidP="00701312">
      <w:pPr>
        <w:pStyle w:val="Tekstpodstawowy3"/>
        <w:tabs>
          <w:tab w:val="center" w:pos="7088"/>
        </w:tabs>
        <w:spacing w:before="0"/>
        <w:jc w:val="right"/>
        <w:outlineLvl w:val="0"/>
        <w:rPr>
          <w:rFonts w:ascii="Times New Roman" w:hAnsi="Times New Roman"/>
          <w:color w:val="000000" w:themeColor="text1"/>
          <w:sz w:val="24"/>
        </w:rPr>
      </w:pPr>
    </w:p>
    <w:p w14:paraId="39EB8927" w14:textId="77777777" w:rsidR="007C1BC1" w:rsidRDefault="007C1BC1" w:rsidP="00701312">
      <w:pPr>
        <w:pStyle w:val="Tekstpodstawowy3"/>
        <w:tabs>
          <w:tab w:val="center" w:pos="7088"/>
        </w:tabs>
        <w:spacing w:before="0"/>
        <w:jc w:val="right"/>
        <w:outlineLvl w:val="0"/>
        <w:rPr>
          <w:rFonts w:ascii="Times New Roman" w:hAnsi="Times New Roman"/>
          <w:color w:val="000000" w:themeColor="text1"/>
          <w:sz w:val="24"/>
        </w:rPr>
      </w:pPr>
    </w:p>
    <w:p w14:paraId="4DF1D4C8" w14:textId="77777777" w:rsidR="00B860C6" w:rsidRDefault="00B860C6" w:rsidP="00701312">
      <w:pPr>
        <w:pStyle w:val="Tekstpodstawowy3"/>
        <w:tabs>
          <w:tab w:val="center" w:pos="7088"/>
        </w:tabs>
        <w:spacing w:before="0"/>
        <w:jc w:val="right"/>
        <w:outlineLvl w:val="0"/>
        <w:rPr>
          <w:rFonts w:ascii="Times New Roman" w:hAnsi="Times New Roman"/>
          <w:color w:val="000000" w:themeColor="text1"/>
          <w:sz w:val="24"/>
        </w:rPr>
      </w:pPr>
    </w:p>
    <w:p w14:paraId="405CB3DB" w14:textId="77777777" w:rsidR="00B860C6" w:rsidRDefault="00B860C6" w:rsidP="00701312">
      <w:pPr>
        <w:pStyle w:val="Tekstpodstawowy3"/>
        <w:tabs>
          <w:tab w:val="center" w:pos="7088"/>
        </w:tabs>
        <w:spacing w:before="0"/>
        <w:jc w:val="right"/>
        <w:outlineLvl w:val="0"/>
        <w:rPr>
          <w:rFonts w:ascii="Times New Roman" w:hAnsi="Times New Roman"/>
          <w:color w:val="000000" w:themeColor="text1"/>
          <w:sz w:val="24"/>
        </w:rPr>
      </w:pPr>
    </w:p>
    <w:p w14:paraId="48BCBC73" w14:textId="77777777" w:rsidR="00B860C6" w:rsidRDefault="00B860C6" w:rsidP="00701312">
      <w:pPr>
        <w:pStyle w:val="Tekstpodstawowy3"/>
        <w:tabs>
          <w:tab w:val="center" w:pos="7088"/>
        </w:tabs>
        <w:spacing w:before="0"/>
        <w:jc w:val="right"/>
        <w:outlineLvl w:val="0"/>
        <w:rPr>
          <w:rFonts w:ascii="Times New Roman" w:hAnsi="Times New Roman"/>
          <w:color w:val="000000" w:themeColor="text1"/>
          <w:sz w:val="24"/>
        </w:rPr>
      </w:pPr>
    </w:p>
    <w:p w14:paraId="23D27492" w14:textId="77777777" w:rsidR="00B860C6" w:rsidRDefault="00B860C6" w:rsidP="00701312">
      <w:pPr>
        <w:pStyle w:val="Tekstpodstawowy3"/>
        <w:tabs>
          <w:tab w:val="center" w:pos="7088"/>
        </w:tabs>
        <w:spacing w:before="0"/>
        <w:jc w:val="right"/>
        <w:outlineLvl w:val="0"/>
        <w:rPr>
          <w:rFonts w:ascii="Times New Roman" w:hAnsi="Times New Roman"/>
          <w:color w:val="000000" w:themeColor="text1"/>
          <w:sz w:val="24"/>
        </w:rPr>
      </w:pPr>
    </w:p>
    <w:p w14:paraId="28E4BF73" w14:textId="77777777" w:rsidR="00B860C6" w:rsidRDefault="00B860C6" w:rsidP="00701312">
      <w:pPr>
        <w:pStyle w:val="Tekstpodstawowy3"/>
        <w:tabs>
          <w:tab w:val="center" w:pos="7088"/>
        </w:tabs>
        <w:spacing w:before="0"/>
        <w:jc w:val="right"/>
        <w:outlineLvl w:val="0"/>
        <w:rPr>
          <w:rFonts w:ascii="Times New Roman" w:hAnsi="Times New Roman"/>
          <w:color w:val="000000" w:themeColor="text1"/>
          <w:sz w:val="24"/>
        </w:rPr>
      </w:pPr>
    </w:p>
    <w:p w14:paraId="65D384DA" w14:textId="77777777" w:rsidR="00B860C6" w:rsidRDefault="00B860C6" w:rsidP="00701312">
      <w:pPr>
        <w:pStyle w:val="Tekstpodstawowy3"/>
        <w:tabs>
          <w:tab w:val="center" w:pos="7088"/>
        </w:tabs>
        <w:spacing w:before="0"/>
        <w:jc w:val="right"/>
        <w:outlineLvl w:val="0"/>
        <w:rPr>
          <w:rFonts w:ascii="Times New Roman" w:hAnsi="Times New Roman"/>
          <w:color w:val="000000" w:themeColor="text1"/>
          <w:sz w:val="24"/>
        </w:rPr>
      </w:pPr>
    </w:p>
    <w:p w14:paraId="53F31EE8" w14:textId="77777777" w:rsidR="00B860C6" w:rsidRDefault="00B860C6" w:rsidP="00701312">
      <w:pPr>
        <w:pStyle w:val="Tekstpodstawowy3"/>
        <w:tabs>
          <w:tab w:val="center" w:pos="7088"/>
        </w:tabs>
        <w:spacing w:before="0"/>
        <w:jc w:val="right"/>
        <w:outlineLvl w:val="0"/>
        <w:rPr>
          <w:rFonts w:ascii="Times New Roman" w:hAnsi="Times New Roman"/>
          <w:color w:val="000000" w:themeColor="text1"/>
          <w:sz w:val="24"/>
        </w:rPr>
      </w:pPr>
    </w:p>
    <w:p w14:paraId="569DE223" w14:textId="77777777" w:rsidR="00B860C6" w:rsidRDefault="00B860C6" w:rsidP="00701312">
      <w:pPr>
        <w:pStyle w:val="Tekstpodstawowy3"/>
        <w:tabs>
          <w:tab w:val="center" w:pos="7088"/>
        </w:tabs>
        <w:spacing w:before="0"/>
        <w:jc w:val="right"/>
        <w:outlineLvl w:val="0"/>
        <w:rPr>
          <w:rFonts w:ascii="Times New Roman" w:hAnsi="Times New Roman"/>
          <w:color w:val="000000" w:themeColor="text1"/>
          <w:sz w:val="24"/>
        </w:rPr>
      </w:pPr>
    </w:p>
    <w:p w14:paraId="3DF0F627" w14:textId="3F5C9A08"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F12864">
        <w:rPr>
          <w:rFonts w:ascii="Times New Roman" w:hAnsi="Times New Roman"/>
          <w:sz w:val="24"/>
        </w:rPr>
        <w:t>14</w:t>
      </w:r>
      <w:r w:rsidR="00840518">
        <w:rPr>
          <w:rFonts w:ascii="Times New Roman" w:hAnsi="Times New Roman"/>
          <w:sz w:val="24"/>
        </w:rPr>
        <w:t xml:space="preserve"> </w:t>
      </w:r>
      <w:r w:rsidR="00361D66">
        <w:rPr>
          <w:rFonts w:ascii="Times New Roman" w:hAnsi="Times New Roman"/>
          <w:sz w:val="24"/>
        </w:rPr>
        <w:t>października</w:t>
      </w:r>
      <w:r w:rsidR="00772CEB" w:rsidRPr="009569DC">
        <w:rPr>
          <w:rFonts w:ascii="Times New Roman" w:hAnsi="Times New Roman"/>
          <w:sz w:val="24"/>
        </w:rPr>
        <w:t xml:space="preserve"> </w:t>
      </w:r>
      <w:r w:rsidR="00C83EC6" w:rsidRPr="006261C4">
        <w:rPr>
          <w:rFonts w:ascii="Times New Roman" w:hAnsi="Times New Roman"/>
          <w:color w:val="000000" w:themeColor="text1"/>
          <w:sz w:val="24"/>
        </w:rPr>
        <w:t>202</w:t>
      </w:r>
      <w:r w:rsidR="00361D66">
        <w:rPr>
          <w:rFonts w:ascii="Times New Roman" w:hAnsi="Times New Roman"/>
          <w:color w:val="000000" w:themeColor="text1"/>
          <w:sz w:val="24"/>
        </w:rPr>
        <w:t>5</w:t>
      </w:r>
      <w:r w:rsidR="00413475" w:rsidRPr="006261C4">
        <w:rPr>
          <w:rFonts w:ascii="Times New Roman" w:hAnsi="Times New Roman"/>
          <w:color w:val="000000" w:themeColor="text1"/>
          <w:sz w:val="24"/>
        </w:rPr>
        <w:t xml:space="preserve"> roku</w:t>
      </w:r>
    </w:p>
    <w:p w14:paraId="78B92762" w14:textId="77777777" w:rsidR="00941109" w:rsidRPr="00694BCD" w:rsidRDefault="004741CD" w:rsidP="00A665DF">
      <w:pPr>
        <w:pStyle w:val="tytu"/>
      </w:pPr>
      <w:r w:rsidRPr="00694BCD">
        <w:lastRenderedPageBreak/>
        <w:t>INFORMACJE OGÓLNE</w:t>
      </w:r>
    </w:p>
    <w:p w14:paraId="7228DC00" w14:textId="77777777" w:rsidR="004339D2" w:rsidRPr="00694BCD" w:rsidRDefault="00EE3622" w:rsidP="00D111B5">
      <w:pPr>
        <w:tabs>
          <w:tab w:val="left" w:pos="3828"/>
        </w:tabs>
        <w:spacing w:line="240" w:lineRule="auto"/>
        <w:ind w:left="426"/>
        <w:outlineLvl w:val="0"/>
        <w:rPr>
          <w:rFonts w:ascii="Times New Roman" w:hAnsi="Times New Roman"/>
          <w:color w:val="000000" w:themeColor="text1"/>
          <w:sz w:val="24"/>
        </w:rPr>
      </w:pPr>
      <w:r w:rsidRPr="00694BCD">
        <w:rPr>
          <w:rFonts w:ascii="Times New Roman" w:hAnsi="Times New Roman"/>
          <w:b/>
          <w:color w:val="000000" w:themeColor="text1"/>
          <w:sz w:val="24"/>
        </w:rPr>
        <w:t>Zamawiający</w:t>
      </w:r>
      <w:r w:rsidR="000707A3" w:rsidRPr="00694BCD">
        <w:rPr>
          <w:rFonts w:ascii="Times New Roman" w:hAnsi="Times New Roman"/>
          <w:b/>
          <w:color w:val="000000" w:themeColor="text1"/>
          <w:sz w:val="24"/>
        </w:rPr>
        <w:t>:</w:t>
      </w:r>
      <w:r w:rsidRPr="00694BCD">
        <w:rPr>
          <w:rFonts w:ascii="Times New Roman" w:hAnsi="Times New Roman"/>
          <w:b/>
          <w:color w:val="000000" w:themeColor="text1"/>
          <w:sz w:val="24"/>
        </w:rPr>
        <w:tab/>
      </w:r>
      <w:r w:rsidR="00CB6B2B" w:rsidRPr="00694BCD">
        <w:rPr>
          <w:rFonts w:ascii="Times New Roman" w:hAnsi="Times New Roman"/>
          <w:b/>
          <w:color w:val="000000" w:themeColor="text1"/>
          <w:sz w:val="24"/>
        </w:rPr>
        <w:t xml:space="preserve">Gmina </w:t>
      </w:r>
      <w:r w:rsidR="006261C4" w:rsidRPr="00694BCD">
        <w:rPr>
          <w:rFonts w:ascii="Times New Roman" w:hAnsi="Times New Roman"/>
          <w:b/>
          <w:color w:val="000000" w:themeColor="text1"/>
          <w:sz w:val="24"/>
        </w:rPr>
        <w:t>Dukla</w:t>
      </w:r>
    </w:p>
    <w:p w14:paraId="248CE084" w14:textId="77777777" w:rsidR="004339D2" w:rsidRPr="00694BCD"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94BCD">
        <w:rPr>
          <w:rFonts w:ascii="Times New Roman" w:hAnsi="Times New Roman" w:cs="Times New Roman"/>
          <w:bCs/>
          <w:color w:val="000000" w:themeColor="text1"/>
          <w:sz w:val="24"/>
        </w:rPr>
        <w:t>Adres:</w:t>
      </w:r>
      <w:r w:rsidR="004339D2" w:rsidRPr="00694BCD">
        <w:rPr>
          <w:rFonts w:ascii="Times New Roman" w:hAnsi="Times New Roman" w:cs="Times New Roman"/>
          <w:bCs/>
          <w:color w:val="000000" w:themeColor="text1"/>
          <w:sz w:val="24"/>
        </w:rPr>
        <w:tab/>
      </w:r>
      <w:r w:rsidRPr="00694BCD">
        <w:rPr>
          <w:rFonts w:ascii="Times New Roman" w:hAnsi="Times New Roman" w:cs="Times New Roman"/>
          <w:b w:val="0"/>
          <w:color w:val="000000" w:themeColor="text1"/>
          <w:sz w:val="24"/>
        </w:rPr>
        <w:t xml:space="preserve">ul. </w:t>
      </w:r>
      <w:r w:rsidR="006261C4" w:rsidRPr="00694BCD">
        <w:rPr>
          <w:rFonts w:ascii="Times New Roman" w:hAnsi="Times New Roman" w:cs="Times New Roman"/>
          <w:b w:val="0"/>
          <w:color w:val="000000" w:themeColor="text1"/>
          <w:sz w:val="24"/>
        </w:rPr>
        <w:t>Trakt Węgierski 11</w:t>
      </w:r>
    </w:p>
    <w:p w14:paraId="4B8DECD0" w14:textId="77777777" w:rsidR="004339D2" w:rsidRPr="00694BCD" w:rsidRDefault="004339D2" w:rsidP="00D111B5">
      <w:pPr>
        <w:tabs>
          <w:tab w:val="left" w:pos="3828"/>
        </w:tabs>
        <w:spacing w:line="240" w:lineRule="auto"/>
        <w:ind w:left="426"/>
        <w:rPr>
          <w:rFonts w:ascii="Times New Roman" w:hAnsi="Times New Roman"/>
          <w:color w:val="000000" w:themeColor="text1"/>
          <w:sz w:val="24"/>
        </w:rPr>
      </w:pPr>
      <w:r w:rsidRPr="00694BCD">
        <w:rPr>
          <w:rFonts w:ascii="Times New Roman" w:hAnsi="Times New Roman"/>
          <w:bCs/>
          <w:color w:val="000000" w:themeColor="text1"/>
          <w:sz w:val="24"/>
        </w:rPr>
        <w:tab/>
      </w:r>
      <w:r w:rsidR="006261C4" w:rsidRPr="00694BCD">
        <w:rPr>
          <w:rFonts w:ascii="Times New Roman" w:hAnsi="Times New Roman"/>
          <w:color w:val="000000" w:themeColor="text1"/>
          <w:sz w:val="24"/>
        </w:rPr>
        <w:t>38-450 Dukla</w:t>
      </w:r>
    </w:p>
    <w:p w14:paraId="1EC2BEA2" w14:textId="27987B71" w:rsidR="00587642" w:rsidRPr="00694BCD" w:rsidRDefault="004741CD" w:rsidP="00D111B5">
      <w:pPr>
        <w:tabs>
          <w:tab w:val="left" w:pos="3828"/>
        </w:tabs>
        <w:spacing w:line="240" w:lineRule="auto"/>
        <w:ind w:left="426"/>
        <w:rPr>
          <w:rFonts w:ascii="Times New Roman" w:hAnsi="Times New Roman"/>
          <w:color w:val="000000" w:themeColor="text1"/>
          <w:sz w:val="24"/>
        </w:rPr>
      </w:pPr>
      <w:r w:rsidRPr="00694BCD">
        <w:rPr>
          <w:rFonts w:ascii="Times New Roman" w:hAnsi="Times New Roman"/>
          <w:b/>
          <w:color w:val="000000" w:themeColor="text1"/>
          <w:sz w:val="24"/>
        </w:rPr>
        <w:t>Nr telefonu:</w:t>
      </w:r>
      <w:r w:rsidRPr="00694BCD">
        <w:rPr>
          <w:rFonts w:ascii="Times New Roman" w:hAnsi="Times New Roman"/>
          <w:color w:val="000000" w:themeColor="text1"/>
          <w:sz w:val="24"/>
        </w:rPr>
        <w:t xml:space="preserve"> </w:t>
      </w:r>
      <w:r w:rsidRPr="00694BCD">
        <w:rPr>
          <w:rFonts w:ascii="Times New Roman" w:hAnsi="Times New Roman"/>
          <w:color w:val="000000" w:themeColor="text1"/>
          <w:sz w:val="24"/>
        </w:rPr>
        <w:tab/>
      </w:r>
      <w:r w:rsidR="005B4F4C" w:rsidRPr="00694BCD">
        <w:rPr>
          <w:rFonts w:ascii="Times New Roman" w:hAnsi="Times New Roman"/>
          <w:color w:val="000000" w:themeColor="text1"/>
          <w:sz w:val="24"/>
        </w:rPr>
        <w:t>tel.: (</w:t>
      </w:r>
      <w:r w:rsidR="006261C4" w:rsidRPr="00694BCD">
        <w:rPr>
          <w:rFonts w:ascii="Times New Roman" w:hAnsi="Times New Roman"/>
          <w:color w:val="000000" w:themeColor="text1"/>
          <w:sz w:val="24"/>
        </w:rPr>
        <w:t>13</w:t>
      </w:r>
      <w:proofErr w:type="gramStart"/>
      <w:r w:rsidR="00DE4393" w:rsidRPr="00694BCD">
        <w:rPr>
          <w:rFonts w:ascii="Times New Roman" w:hAnsi="Times New Roman"/>
          <w:color w:val="000000" w:themeColor="text1"/>
          <w:sz w:val="24"/>
        </w:rPr>
        <w:t xml:space="preserve">)  </w:t>
      </w:r>
      <w:r w:rsidR="00340294" w:rsidRPr="00694BCD">
        <w:rPr>
          <w:rFonts w:ascii="Times New Roman" w:hAnsi="Times New Roman"/>
          <w:color w:val="000000" w:themeColor="text1"/>
          <w:sz w:val="24"/>
        </w:rPr>
        <w:t>43</w:t>
      </w:r>
      <w:proofErr w:type="gramEnd"/>
      <w:r w:rsidR="00340294" w:rsidRPr="00694BCD">
        <w:rPr>
          <w:rFonts w:ascii="Times New Roman" w:hAnsi="Times New Roman"/>
          <w:color w:val="000000" w:themeColor="text1"/>
          <w:sz w:val="24"/>
        </w:rPr>
        <w:t xml:space="preserve"> 29 131</w:t>
      </w:r>
    </w:p>
    <w:p w14:paraId="301802E0" w14:textId="77777777" w:rsidR="00C814F6" w:rsidRPr="00694BCD" w:rsidRDefault="00C814F6" w:rsidP="00D111B5">
      <w:pPr>
        <w:tabs>
          <w:tab w:val="left" w:pos="3828"/>
        </w:tabs>
        <w:spacing w:line="240" w:lineRule="auto"/>
        <w:ind w:left="3828" w:hanging="3402"/>
        <w:rPr>
          <w:rFonts w:ascii="Times New Roman" w:hAnsi="Times New Roman"/>
          <w:b/>
          <w:bCs/>
          <w:sz w:val="24"/>
        </w:rPr>
      </w:pPr>
      <w:r w:rsidRPr="00694BCD">
        <w:rPr>
          <w:rFonts w:ascii="Times New Roman" w:hAnsi="Times New Roman"/>
          <w:b/>
          <w:bCs/>
          <w:sz w:val="24"/>
        </w:rPr>
        <w:t xml:space="preserve">Adres skrzynki </w:t>
      </w:r>
      <w:proofErr w:type="spellStart"/>
      <w:r w:rsidRPr="00694BCD">
        <w:rPr>
          <w:rFonts w:ascii="Times New Roman" w:hAnsi="Times New Roman"/>
          <w:b/>
          <w:bCs/>
          <w:sz w:val="24"/>
        </w:rPr>
        <w:t>ePUAP</w:t>
      </w:r>
      <w:proofErr w:type="spellEnd"/>
      <w:r w:rsidRPr="00694BCD">
        <w:rPr>
          <w:rFonts w:ascii="Times New Roman" w:hAnsi="Times New Roman"/>
          <w:b/>
          <w:bCs/>
          <w:sz w:val="24"/>
        </w:rPr>
        <w:t>: /dukla/skrytka</w:t>
      </w:r>
    </w:p>
    <w:p w14:paraId="243323CB" w14:textId="77777777" w:rsidR="004339D2" w:rsidRPr="00694BCD" w:rsidRDefault="004741CD" w:rsidP="00D111B5">
      <w:pPr>
        <w:spacing w:line="240" w:lineRule="auto"/>
        <w:ind w:firstLine="426"/>
        <w:rPr>
          <w:rFonts w:ascii="Times New Roman" w:hAnsi="Times New Roman"/>
          <w:sz w:val="24"/>
        </w:rPr>
      </w:pPr>
      <w:r w:rsidRPr="00694BCD">
        <w:rPr>
          <w:rFonts w:ascii="Times New Roman" w:hAnsi="Times New Roman"/>
          <w:b/>
          <w:color w:val="000000" w:themeColor="text1"/>
          <w:sz w:val="24"/>
        </w:rPr>
        <w:t>Adres poczty elektronicznej:</w:t>
      </w:r>
      <w:r w:rsidRPr="00694BCD">
        <w:rPr>
          <w:rFonts w:ascii="Times New Roman" w:hAnsi="Times New Roman"/>
          <w:color w:val="000000" w:themeColor="text1"/>
          <w:sz w:val="24"/>
        </w:rPr>
        <w:t xml:space="preserve"> </w:t>
      </w:r>
      <w:r w:rsidRPr="00694BCD">
        <w:rPr>
          <w:rFonts w:ascii="Times New Roman" w:hAnsi="Times New Roman"/>
          <w:color w:val="000000" w:themeColor="text1"/>
          <w:sz w:val="24"/>
        </w:rPr>
        <w:tab/>
      </w:r>
      <w:r w:rsidR="001963DE" w:rsidRPr="00694BCD">
        <w:rPr>
          <w:rFonts w:ascii="Times New Roman" w:hAnsi="Times New Roman"/>
          <w:color w:val="000000" w:themeColor="text1"/>
          <w:sz w:val="24"/>
        </w:rPr>
        <w:t xml:space="preserve">    </w:t>
      </w:r>
      <w:r w:rsidR="003740A7" w:rsidRPr="00694BCD">
        <w:rPr>
          <w:rFonts w:ascii="Times New Roman" w:hAnsi="Times New Roman"/>
          <w:color w:val="000000" w:themeColor="text1"/>
          <w:sz w:val="24"/>
        </w:rPr>
        <w:t xml:space="preserve">       </w:t>
      </w:r>
      <w:r w:rsidR="006261C4" w:rsidRPr="00694BCD">
        <w:rPr>
          <w:rStyle w:val="Hipercze"/>
          <w:rFonts w:ascii="Times New Roman" w:hAnsi="Times New Roman"/>
          <w:sz w:val="24"/>
        </w:rPr>
        <w:t>przetarg@dukla.pl</w:t>
      </w:r>
      <w:r w:rsidR="004339D2" w:rsidRPr="00694BCD">
        <w:rPr>
          <w:rFonts w:ascii="Times New Roman" w:hAnsi="Times New Roman"/>
          <w:sz w:val="24"/>
        </w:rPr>
        <w:t>                     </w:t>
      </w:r>
    </w:p>
    <w:p w14:paraId="58F0E31C" w14:textId="77777777" w:rsidR="007F331B" w:rsidRPr="00694BCD" w:rsidRDefault="00931F48" w:rsidP="00D111B5">
      <w:pPr>
        <w:spacing w:line="240" w:lineRule="auto"/>
        <w:ind w:firstLine="284"/>
        <w:rPr>
          <w:rFonts w:ascii="Times New Roman" w:hAnsi="Times New Roman"/>
          <w:color w:val="000000" w:themeColor="text1"/>
          <w:sz w:val="24"/>
        </w:rPr>
      </w:pPr>
      <w:r w:rsidRPr="00694BCD">
        <w:rPr>
          <w:rFonts w:ascii="Times New Roman" w:hAnsi="Times New Roman"/>
          <w:b/>
          <w:bCs/>
          <w:color w:val="000000" w:themeColor="text1"/>
          <w:sz w:val="24"/>
        </w:rPr>
        <w:t xml:space="preserve">  </w:t>
      </w:r>
      <w:r w:rsidR="007F331B" w:rsidRPr="00694BCD">
        <w:rPr>
          <w:rFonts w:ascii="Times New Roman" w:hAnsi="Times New Roman"/>
          <w:b/>
          <w:bCs/>
          <w:color w:val="000000" w:themeColor="text1"/>
          <w:sz w:val="24"/>
        </w:rPr>
        <w:t>Adres strony internetowej (URL</w:t>
      </w:r>
      <w:proofErr w:type="gramStart"/>
      <w:r w:rsidR="007F331B" w:rsidRPr="00694BCD">
        <w:rPr>
          <w:rFonts w:ascii="Times New Roman" w:hAnsi="Times New Roman"/>
          <w:b/>
          <w:bCs/>
          <w:color w:val="000000" w:themeColor="text1"/>
          <w:sz w:val="24"/>
        </w:rPr>
        <w:t xml:space="preserve">):   </w:t>
      </w:r>
      <w:proofErr w:type="gramEnd"/>
      <w:r w:rsidR="004741CD" w:rsidRPr="00694BCD">
        <w:rPr>
          <w:rFonts w:ascii="Times New Roman" w:hAnsi="Times New Roman"/>
          <w:bCs/>
          <w:color w:val="000000" w:themeColor="text1"/>
          <w:sz w:val="24"/>
        </w:rPr>
        <w:t xml:space="preserve">  </w:t>
      </w:r>
      <w:hyperlink r:id="rId8" w:history="1">
        <w:r w:rsidR="006261C4" w:rsidRPr="00694BCD">
          <w:rPr>
            <w:rStyle w:val="Hipercze"/>
            <w:rFonts w:ascii="Times New Roman" w:hAnsi="Times New Roman"/>
            <w:sz w:val="24"/>
          </w:rPr>
          <w:t>http://bip.dukla.pl/</w:t>
        </w:r>
      </w:hyperlink>
    </w:p>
    <w:p w14:paraId="2C458423" w14:textId="45AD1F86" w:rsidR="00FE6757" w:rsidRPr="00694BCD" w:rsidRDefault="00931F48" w:rsidP="00B70EAC">
      <w:pPr>
        <w:spacing w:line="240" w:lineRule="auto"/>
        <w:ind w:left="425" w:hanging="142"/>
        <w:rPr>
          <w:rStyle w:val="Hipercze"/>
          <w:rFonts w:ascii="Times New Roman" w:hAnsi="Times New Roman"/>
          <w:sz w:val="24"/>
        </w:rPr>
      </w:pPr>
      <w:r w:rsidRPr="00694BCD">
        <w:rPr>
          <w:rFonts w:ascii="Times New Roman" w:hAnsi="Times New Roman"/>
          <w:color w:val="000000" w:themeColor="text1"/>
          <w:sz w:val="24"/>
        </w:rPr>
        <w:t xml:space="preserve"> </w:t>
      </w:r>
      <w:r w:rsidR="007F331B" w:rsidRPr="00694BCD">
        <w:rPr>
          <w:rFonts w:ascii="Times New Roman" w:hAnsi="Times New Roman"/>
          <w:color w:val="000000" w:themeColor="text1"/>
          <w:sz w:val="24"/>
        </w:rPr>
        <w:t xml:space="preserve"> </w:t>
      </w:r>
      <w:r w:rsidR="004741CD" w:rsidRPr="00694BCD">
        <w:rPr>
          <w:rFonts w:ascii="Times New Roman" w:hAnsi="Times New Roman"/>
          <w:b/>
          <w:sz w:val="24"/>
        </w:rPr>
        <w:t>Adres strony internetowej</w:t>
      </w:r>
      <w:r w:rsidR="004741CD" w:rsidRPr="00694BCD">
        <w:rPr>
          <w:rFonts w:ascii="Times New Roman" w:hAnsi="Times New Roman"/>
          <w:sz w:val="24"/>
        </w:rPr>
        <w:t>, na której udostępniane będą zmiany i wyjaśnienia treści specyfikacji warunków zamówienia (SWZ) oraz inne dokumenty zamówienia bezpośrednio związane z postępo</w:t>
      </w:r>
      <w:r w:rsidR="00827E46" w:rsidRPr="00694BCD">
        <w:rPr>
          <w:rFonts w:ascii="Times New Roman" w:hAnsi="Times New Roman"/>
          <w:sz w:val="24"/>
        </w:rPr>
        <w:t xml:space="preserve">waniem o udzielenie zamówienia </w:t>
      </w:r>
      <w:r w:rsidR="00827E46" w:rsidRPr="00694BCD">
        <w:rPr>
          <w:rFonts w:ascii="Times New Roman" w:hAnsi="Times New Roman"/>
          <w:i/>
          <w:sz w:val="24"/>
        </w:rPr>
        <w:t>(strona internetowa prowadzonego postępowania)</w:t>
      </w:r>
      <w:r w:rsidR="00827E46" w:rsidRPr="00694BCD">
        <w:rPr>
          <w:rFonts w:ascii="Times New Roman" w:hAnsi="Times New Roman"/>
          <w:sz w:val="24"/>
        </w:rPr>
        <w:t xml:space="preserve">: </w:t>
      </w:r>
      <w:hyperlink r:id="rId9" w:history="1">
        <w:r w:rsidR="002570E6" w:rsidRPr="00694BCD">
          <w:rPr>
            <w:rStyle w:val="Hipercze"/>
            <w:rFonts w:ascii="Times New Roman" w:hAnsi="Times New Roman"/>
            <w:sz w:val="24"/>
          </w:rPr>
          <w:t>https://ezamowienia.gov.pl/mp-client/tenders/ocds-148610-e33e0a57-fb86-4f75-934c-02577e8d8a1c</w:t>
        </w:r>
      </w:hyperlink>
      <w:r w:rsidR="002570E6" w:rsidRPr="00694BCD">
        <w:rPr>
          <w:rFonts w:ascii="Times New Roman" w:hAnsi="Times New Roman"/>
          <w:sz w:val="24"/>
        </w:rPr>
        <w:t xml:space="preserve"> </w:t>
      </w:r>
      <w:r w:rsidR="00FE6757" w:rsidRPr="00694BCD">
        <w:rPr>
          <w:rFonts w:ascii="Times New Roman" w:hAnsi="Times New Roman"/>
          <w:sz w:val="24"/>
        </w:rPr>
        <w:t xml:space="preserve">oraz dodatkowo na stronie internetowej Biuletynu Informacji Publicznej Zamawiającego: </w:t>
      </w:r>
      <w:hyperlink r:id="rId10" w:history="1">
        <w:r w:rsidR="00065DB8" w:rsidRPr="00694BCD">
          <w:rPr>
            <w:rStyle w:val="Hipercze"/>
            <w:rFonts w:ascii="Times New Roman" w:hAnsi="Times New Roman"/>
            <w:sz w:val="24"/>
          </w:rPr>
          <w:t>http://bip.dukla.pl/</w:t>
        </w:r>
      </w:hyperlink>
    </w:p>
    <w:p w14:paraId="4F0C2F45" w14:textId="25FA2D6C" w:rsidR="002A2D7C" w:rsidRPr="00694BCD" w:rsidRDefault="00953231" w:rsidP="00C74924">
      <w:pPr>
        <w:spacing w:line="240" w:lineRule="auto"/>
        <w:ind w:left="567" w:hanging="142"/>
        <w:rPr>
          <w:rFonts w:ascii="Times New Roman" w:hAnsi="Times New Roman"/>
          <w:b/>
          <w:color w:val="FF0000"/>
          <w:sz w:val="24"/>
        </w:rPr>
      </w:pPr>
      <w:r w:rsidRPr="00694BCD">
        <w:rPr>
          <w:rFonts w:ascii="Times New Roman" w:hAnsi="Times New Roman"/>
          <w:b/>
          <w:sz w:val="24"/>
        </w:rPr>
        <w:t xml:space="preserve">Identyfikator postępowania: </w:t>
      </w:r>
      <w:r w:rsidR="002570E6" w:rsidRPr="00694BCD">
        <w:rPr>
          <w:rFonts w:ascii="Times New Roman" w:hAnsi="Times New Roman"/>
          <w:b/>
          <w:sz w:val="24"/>
        </w:rPr>
        <w:t>ocds-148610-e33e0a57-fb86-4f75-934c-02577e8d8a1c</w:t>
      </w:r>
    </w:p>
    <w:p w14:paraId="01EAF9D3" w14:textId="5B7C95D3" w:rsidR="00A80994" w:rsidRPr="00694BCD" w:rsidRDefault="00BC5620" w:rsidP="00C74924">
      <w:pPr>
        <w:spacing w:line="240" w:lineRule="auto"/>
        <w:ind w:left="567" w:hanging="142"/>
        <w:rPr>
          <w:rFonts w:ascii="Times New Roman" w:hAnsi="Times New Roman"/>
          <w:b/>
          <w:sz w:val="24"/>
        </w:rPr>
      </w:pPr>
      <w:r w:rsidRPr="00694BCD">
        <w:rPr>
          <w:rFonts w:ascii="Times New Roman" w:hAnsi="Times New Roman"/>
          <w:b/>
          <w:sz w:val="24"/>
        </w:rPr>
        <w:t>Oznaczenie postępowania:</w:t>
      </w:r>
      <w:r w:rsidR="00370125" w:rsidRPr="00694BCD">
        <w:rPr>
          <w:rFonts w:ascii="Times New Roman" w:hAnsi="Times New Roman"/>
          <w:b/>
          <w:sz w:val="24"/>
        </w:rPr>
        <w:t xml:space="preserve"> </w:t>
      </w:r>
      <w:r w:rsidR="00370125" w:rsidRPr="00694BCD">
        <w:rPr>
          <w:rFonts w:ascii="Times New Roman" w:hAnsi="Times New Roman"/>
          <w:b/>
          <w:sz w:val="24"/>
        </w:rPr>
        <w:tab/>
        <w:t xml:space="preserve">       </w:t>
      </w:r>
      <w:r w:rsidR="006261C4" w:rsidRPr="00694BCD">
        <w:rPr>
          <w:rFonts w:ascii="Times New Roman" w:hAnsi="Times New Roman"/>
          <w:b/>
          <w:sz w:val="24"/>
        </w:rPr>
        <w:t>I</w:t>
      </w:r>
      <w:r w:rsidR="00370125" w:rsidRPr="00694BCD">
        <w:rPr>
          <w:rFonts w:ascii="Times New Roman" w:hAnsi="Times New Roman"/>
          <w:b/>
          <w:sz w:val="24"/>
        </w:rPr>
        <w:t>.271</w:t>
      </w:r>
      <w:r w:rsidR="00B064EB" w:rsidRPr="00694BCD">
        <w:rPr>
          <w:rFonts w:ascii="Times New Roman" w:hAnsi="Times New Roman"/>
          <w:b/>
          <w:sz w:val="24"/>
        </w:rPr>
        <w:t>.</w:t>
      </w:r>
      <w:r w:rsidR="00361D66" w:rsidRPr="00694BCD">
        <w:rPr>
          <w:rFonts w:ascii="Times New Roman" w:hAnsi="Times New Roman"/>
          <w:b/>
          <w:sz w:val="24"/>
        </w:rPr>
        <w:t>21</w:t>
      </w:r>
      <w:r w:rsidR="002F582D" w:rsidRPr="00694BCD">
        <w:rPr>
          <w:rFonts w:ascii="Times New Roman" w:hAnsi="Times New Roman"/>
          <w:b/>
          <w:sz w:val="24"/>
        </w:rPr>
        <w:t>.</w:t>
      </w:r>
      <w:r w:rsidR="00DE0BDD" w:rsidRPr="00694BCD">
        <w:rPr>
          <w:rFonts w:ascii="Times New Roman" w:hAnsi="Times New Roman"/>
          <w:b/>
          <w:sz w:val="24"/>
        </w:rPr>
        <w:t>202</w:t>
      </w:r>
      <w:r w:rsidR="00361D66" w:rsidRPr="00694BCD">
        <w:rPr>
          <w:rFonts w:ascii="Times New Roman" w:hAnsi="Times New Roman"/>
          <w:b/>
          <w:sz w:val="24"/>
        </w:rPr>
        <w:t>5</w:t>
      </w:r>
    </w:p>
    <w:p w14:paraId="2E7ED597" w14:textId="77777777" w:rsidR="00A80994" w:rsidRPr="00694BCD" w:rsidRDefault="00DE0BDD" w:rsidP="00D111B5">
      <w:pPr>
        <w:spacing w:line="240" w:lineRule="auto"/>
        <w:ind w:left="426"/>
        <w:rPr>
          <w:rFonts w:ascii="Times New Roman" w:hAnsi="Times New Roman"/>
          <w:i/>
          <w:sz w:val="24"/>
        </w:rPr>
      </w:pPr>
      <w:r w:rsidRPr="00694BCD">
        <w:rPr>
          <w:rFonts w:ascii="Times New Roman" w:hAnsi="Times New Roman"/>
          <w:i/>
          <w:sz w:val="24"/>
        </w:rPr>
        <w:t>(</w:t>
      </w:r>
      <w:r w:rsidR="00A80994" w:rsidRPr="00694BCD">
        <w:rPr>
          <w:rFonts w:ascii="Times New Roman" w:hAnsi="Times New Roman"/>
          <w:i/>
          <w:sz w:val="24"/>
        </w:rPr>
        <w:t>Wykonawcy winni we wszelkich kontaktach z Zamawiającym powoływać się na</w:t>
      </w:r>
      <w:r w:rsidR="00D139C4" w:rsidRPr="00694BCD">
        <w:rPr>
          <w:rFonts w:ascii="Times New Roman" w:hAnsi="Times New Roman"/>
          <w:i/>
          <w:sz w:val="24"/>
        </w:rPr>
        <w:t xml:space="preserve"> wyżej podane oznaczenie postępowania</w:t>
      </w:r>
      <w:r w:rsidRPr="00694BCD">
        <w:rPr>
          <w:rFonts w:ascii="Times New Roman" w:hAnsi="Times New Roman"/>
          <w:i/>
          <w:sz w:val="24"/>
        </w:rPr>
        <w:t>).</w:t>
      </w:r>
    </w:p>
    <w:p w14:paraId="52D4D5B4" w14:textId="77777777" w:rsidR="0040672B" w:rsidRPr="00694BCD" w:rsidRDefault="0040672B" w:rsidP="00D111B5">
      <w:pPr>
        <w:tabs>
          <w:tab w:val="left" w:pos="851"/>
        </w:tabs>
        <w:spacing w:line="240" w:lineRule="auto"/>
        <w:ind w:left="426"/>
        <w:rPr>
          <w:rFonts w:ascii="Times New Roman" w:hAnsi="Times New Roman"/>
          <w:sz w:val="24"/>
        </w:rPr>
      </w:pPr>
      <w:r w:rsidRPr="00694BCD">
        <w:rPr>
          <w:rFonts w:ascii="Times New Roman" w:hAnsi="Times New Roman"/>
          <w:b/>
          <w:sz w:val="24"/>
        </w:rPr>
        <w:t>Szacunkowa wartość</w:t>
      </w:r>
      <w:r w:rsidRPr="00694BCD">
        <w:rPr>
          <w:rFonts w:ascii="Times New Roman" w:hAnsi="Times New Roman"/>
          <w:sz w:val="24"/>
        </w:rPr>
        <w:t xml:space="preserve"> przedmiotowego zamówienia </w:t>
      </w:r>
      <w:r w:rsidRPr="00694BCD">
        <w:rPr>
          <w:rFonts w:ascii="Times New Roman" w:hAnsi="Times New Roman"/>
          <w:b/>
          <w:sz w:val="24"/>
        </w:rPr>
        <w:t>nie przekracza</w:t>
      </w:r>
      <w:r w:rsidRPr="00694BCD">
        <w:rPr>
          <w:rFonts w:ascii="Times New Roman" w:hAnsi="Times New Roman"/>
          <w:sz w:val="24"/>
        </w:rPr>
        <w:t xml:space="preserve"> progów unijnych </w:t>
      </w:r>
      <w:r w:rsidR="006261C4" w:rsidRPr="00694BCD">
        <w:rPr>
          <w:rFonts w:ascii="Times New Roman" w:hAnsi="Times New Roman"/>
          <w:sz w:val="24"/>
        </w:rPr>
        <w:t xml:space="preserve">                 </w:t>
      </w:r>
      <w:r w:rsidRPr="00694BCD">
        <w:rPr>
          <w:rFonts w:ascii="Times New Roman" w:hAnsi="Times New Roman"/>
          <w:sz w:val="24"/>
        </w:rPr>
        <w:t>o jakich mowa w art. 3 ustawy Prawo zamówień publicznych.</w:t>
      </w:r>
    </w:p>
    <w:p w14:paraId="4A172EAF" w14:textId="026F8AD7" w:rsidR="0040672B" w:rsidRPr="00694BCD" w:rsidRDefault="0040672B" w:rsidP="00D111B5">
      <w:pPr>
        <w:tabs>
          <w:tab w:val="left" w:pos="851"/>
        </w:tabs>
        <w:spacing w:line="240" w:lineRule="auto"/>
        <w:rPr>
          <w:rFonts w:ascii="Times New Roman" w:hAnsi="Times New Roman"/>
          <w:b/>
          <w:color w:val="000000" w:themeColor="text1"/>
          <w:sz w:val="24"/>
        </w:rPr>
      </w:pPr>
      <w:r w:rsidRPr="00694BCD">
        <w:rPr>
          <w:rFonts w:ascii="Times New Roman" w:hAnsi="Times New Roman"/>
          <w:color w:val="000000" w:themeColor="text1"/>
          <w:sz w:val="24"/>
        </w:rPr>
        <w:t xml:space="preserve">     </w:t>
      </w:r>
      <w:r w:rsidR="00931F48" w:rsidRPr="00694BCD">
        <w:rPr>
          <w:rFonts w:ascii="Times New Roman" w:hAnsi="Times New Roman"/>
          <w:color w:val="000000" w:themeColor="text1"/>
          <w:sz w:val="24"/>
        </w:rPr>
        <w:t xml:space="preserve"> </w:t>
      </w:r>
      <w:r w:rsidRPr="00694BCD">
        <w:rPr>
          <w:rFonts w:ascii="Times New Roman" w:hAnsi="Times New Roman"/>
          <w:color w:val="000000" w:themeColor="text1"/>
          <w:sz w:val="24"/>
        </w:rPr>
        <w:t xml:space="preserve"> </w:t>
      </w:r>
      <w:r w:rsidRPr="00694BCD">
        <w:rPr>
          <w:rFonts w:ascii="Times New Roman" w:hAnsi="Times New Roman"/>
          <w:b/>
          <w:color w:val="000000" w:themeColor="text1"/>
          <w:sz w:val="24"/>
        </w:rPr>
        <w:t>Rodzaj zamówienia</w:t>
      </w:r>
      <w:r w:rsidRPr="00694BCD">
        <w:rPr>
          <w:rFonts w:ascii="Times New Roman" w:hAnsi="Times New Roman"/>
          <w:color w:val="000000" w:themeColor="text1"/>
          <w:sz w:val="24"/>
        </w:rPr>
        <w:t xml:space="preserve">: </w:t>
      </w:r>
      <w:r w:rsidR="003D63A5" w:rsidRPr="00694BCD">
        <w:rPr>
          <w:rFonts w:ascii="Times New Roman" w:hAnsi="Times New Roman"/>
          <w:color w:val="000000" w:themeColor="text1"/>
          <w:sz w:val="24"/>
        </w:rPr>
        <w:t>usługi</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0D8DEEBF"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w:t>
      </w:r>
      <w:proofErr w:type="spellStart"/>
      <w:r w:rsidR="00A7713C" w:rsidRPr="006261C4">
        <w:rPr>
          <w:rFonts w:ascii="Times New Roman" w:hAnsi="Times New Roman"/>
          <w:i/>
          <w:sz w:val="24"/>
        </w:rPr>
        <w:t>Pzp</w:t>
      </w:r>
      <w:proofErr w:type="spellEnd"/>
      <w:r w:rsidR="00A7713C" w:rsidRPr="006261C4">
        <w:rPr>
          <w:rFonts w:ascii="Times New Roman" w:hAnsi="Times New Roman"/>
          <w:i/>
          <w:sz w:val="24"/>
        </w:rPr>
        <w:t>”</w:t>
      </w:r>
      <w:r w:rsidR="00A7713C" w:rsidRPr="006261C4">
        <w:rPr>
          <w:rFonts w:ascii="Times New Roman" w:hAnsi="Times New Roman"/>
          <w:sz w:val="24"/>
        </w:rPr>
        <w:t xml:space="preserve"> </w:t>
      </w:r>
      <w:r w:rsidRPr="006261C4">
        <w:rPr>
          <w:rFonts w:ascii="Times New Roman" w:hAnsi="Times New Roman"/>
          <w:color w:val="000000" w:themeColor="text1"/>
          <w:sz w:val="24"/>
        </w:rPr>
        <w:t xml:space="preserve">(Dz. U. </w:t>
      </w:r>
      <w:proofErr w:type="gramStart"/>
      <w:r w:rsidRPr="006261C4">
        <w:rPr>
          <w:rFonts w:ascii="Times New Roman" w:hAnsi="Times New Roman"/>
          <w:color w:val="000000" w:themeColor="text1"/>
          <w:sz w:val="24"/>
        </w:rPr>
        <w:t>z  20</w:t>
      </w:r>
      <w:r w:rsidR="00840518">
        <w:rPr>
          <w:rFonts w:ascii="Times New Roman" w:hAnsi="Times New Roman"/>
          <w:color w:val="000000" w:themeColor="text1"/>
          <w:sz w:val="24"/>
        </w:rPr>
        <w:t>2</w:t>
      </w:r>
      <w:r w:rsidR="00340294">
        <w:rPr>
          <w:rFonts w:ascii="Times New Roman" w:hAnsi="Times New Roman"/>
          <w:color w:val="000000" w:themeColor="text1"/>
          <w:sz w:val="24"/>
        </w:rPr>
        <w:t>4</w:t>
      </w:r>
      <w:proofErr w:type="gramEnd"/>
      <w:r w:rsidRPr="006261C4">
        <w:rPr>
          <w:rFonts w:ascii="Times New Roman" w:hAnsi="Times New Roman"/>
          <w:color w:val="000000" w:themeColor="text1"/>
          <w:sz w:val="24"/>
        </w:rPr>
        <w:t> roku, poz. </w:t>
      </w:r>
      <w:r w:rsidR="00340294">
        <w:rPr>
          <w:rFonts w:ascii="Times New Roman" w:hAnsi="Times New Roman"/>
          <w:color w:val="000000" w:themeColor="text1"/>
          <w:sz w:val="24"/>
        </w:rPr>
        <w:t xml:space="preserve">1320 </w:t>
      </w:r>
      <w:proofErr w:type="spellStart"/>
      <w:r w:rsidR="00340294">
        <w:rPr>
          <w:rFonts w:ascii="Times New Roman" w:hAnsi="Times New Roman"/>
          <w:color w:val="000000" w:themeColor="text1"/>
          <w:sz w:val="24"/>
        </w:rPr>
        <w:t>t.j</w:t>
      </w:r>
      <w:proofErr w:type="spellEnd"/>
      <w:r w:rsidR="00340294">
        <w:rPr>
          <w:rFonts w:ascii="Times New Roman" w:hAnsi="Times New Roman"/>
          <w:color w:val="000000" w:themeColor="text1"/>
          <w:sz w:val="24"/>
        </w:rPr>
        <w:t>.</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77777777" w:rsidR="00803C4A"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587AD6C7" w14:textId="77777777" w:rsidR="001A387A" w:rsidRPr="006261C4" w:rsidRDefault="00EE3622" w:rsidP="00A665DF">
      <w:pPr>
        <w:pStyle w:val="tytu"/>
      </w:pPr>
      <w:r w:rsidRPr="006261C4">
        <w:t>OPIS PRZEDMIOTU ZAMÓWIENIA</w:t>
      </w:r>
    </w:p>
    <w:p w14:paraId="7B8E864D" w14:textId="265BC105" w:rsidR="00C75D1B" w:rsidRPr="00BF17F2"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1F69CA">
        <w:rPr>
          <w:rFonts w:ascii="Times New Roman" w:hAnsi="Times New Roman"/>
          <w:b/>
          <w:color w:val="000000" w:themeColor="text1"/>
          <w:sz w:val="24"/>
        </w:rPr>
        <w:t xml:space="preserve">Załącznik Nr </w:t>
      </w:r>
      <w:r w:rsidR="00E77CAF" w:rsidRPr="001F69CA">
        <w:rPr>
          <w:rFonts w:ascii="Times New Roman" w:hAnsi="Times New Roman"/>
          <w:b/>
          <w:color w:val="000000" w:themeColor="text1"/>
          <w:sz w:val="24"/>
        </w:rPr>
        <w:t xml:space="preserve">1 </w:t>
      </w:r>
      <w:r w:rsidR="006C1814" w:rsidRPr="001F69CA">
        <w:rPr>
          <w:rFonts w:ascii="Times New Roman" w:hAnsi="Times New Roman"/>
          <w:b/>
          <w:color w:val="000000" w:themeColor="text1"/>
          <w:sz w:val="24"/>
        </w:rPr>
        <w:t xml:space="preserve">do SWZ </w:t>
      </w:r>
      <w:r w:rsidR="00BF09AF" w:rsidRPr="001F69CA">
        <w:rPr>
          <w:rFonts w:ascii="Times New Roman" w:hAnsi="Times New Roman"/>
          <w:color w:val="000000" w:themeColor="text1"/>
          <w:sz w:val="24"/>
        </w:rPr>
        <w:t xml:space="preserve">oraz warunki określone w projekcie umowy – </w:t>
      </w:r>
      <w:r w:rsidR="00BF09AF" w:rsidRPr="001F69CA">
        <w:rPr>
          <w:rFonts w:ascii="Times New Roman" w:hAnsi="Times New Roman"/>
          <w:b/>
          <w:color w:val="000000" w:themeColor="text1"/>
          <w:sz w:val="24"/>
        </w:rPr>
        <w:t>Załącznik Nr 5 do SWZ.</w:t>
      </w:r>
    </w:p>
    <w:p w14:paraId="77BB3A2B" w14:textId="77777777" w:rsidR="00BF17F2" w:rsidRDefault="00BF17F2" w:rsidP="00953231">
      <w:pPr>
        <w:pStyle w:val="Tekstpodstawowywcity3"/>
        <w:tabs>
          <w:tab w:val="left" w:pos="993"/>
        </w:tabs>
        <w:spacing w:line="276" w:lineRule="auto"/>
        <w:ind w:left="993"/>
        <w:rPr>
          <w:rFonts w:ascii="Times New Roman" w:eastAsiaTheme="minorHAnsi" w:hAnsi="Times New Roman"/>
          <w:b/>
          <w:sz w:val="24"/>
        </w:rPr>
      </w:pPr>
    </w:p>
    <w:p w14:paraId="3DDB6BE0" w14:textId="36933012" w:rsidR="008B0CA9" w:rsidRDefault="008B0CA9" w:rsidP="008B0CA9">
      <w:pPr>
        <w:autoSpaceDE w:val="0"/>
        <w:autoSpaceDN w:val="0"/>
        <w:adjustRightInd w:val="0"/>
        <w:spacing w:after="200" w:line="276" w:lineRule="auto"/>
        <w:ind w:left="360"/>
        <w:jc w:val="left"/>
        <w:rPr>
          <w:rFonts w:ascii="Times New Roman" w:hAnsi="Times New Roman"/>
          <w:b/>
          <w:sz w:val="24"/>
          <w:lang w:eastAsia="pl-PL"/>
        </w:rPr>
      </w:pPr>
      <w:r w:rsidRPr="008B0CA9">
        <w:rPr>
          <w:rFonts w:ascii="Times New Roman" w:hAnsi="Times New Roman"/>
          <w:b/>
          <w:sz w:val="24"/>
          <w:lang w:eastAsia="pl-PL"/>
        </w:rPr>
        <w:t>Utrzymanie czystości i porządku na terenie miasta Dukla w 2026 roku,</w:t>
      </w:r>
      <w:r w:rsidR="00694BCD">
        <w:rPr>
          <w:rFonts w:ascii="Times New Roman" w:hAnsi="Times New Roman"/>
          <w:b/>
          <w:sz w:val="24"/>
          <w:lang w:eastAsia="pl-PL"/>
        </w:rPr>
        <w:t xml:space="preserve"> </w:t>
      </w:r>
      <w:r w:rsidRPr="008B0CA9">
        <w:rPr>
          <w:rFonts w:ascii="Times New Roman" w:hAnsi="Times New Roman"/>
          <w:b/>
          <w:sz w:val="24"/>
          <w:lang w:eastAsia="pl-PL"/>
        </w:rPr>
        <w:t>w okresie od dnia 1 stycznia 2026 roku do dnia 31 grudnia 2026 roku</w:t>
      </w:r>
    </w:p>
    <w:p w14:paraId="156F2960" w14:textId="2ED1B361" w:rsidR="007C1BC1" w:rsidRPr="000B58A0" w:rsidRDefault="007C1BC1" w:rsidP="008B0CA9">
      <w:pPr>
        <w:autoSpaceDE w:val="0"/>
        <w:autoSpaceDN w:val="0"/>
        <w:adjustRightInd w:val="0"/>
        <w:spacing w:after="200" w:line="276" w:lineRule="auto"/>
        <w:ind w:left="360"/>
        <w:jc w:val="left"/>
        <w:rPr>
          <w:rFonts w:ascii="Times New Roman" w:eastAsia="SimSun" w:hAnsi="Times New Roman"/>
          <w:b/>
          <w:color w:val="000000" w:themeColor="text1"/>
          <w:sz w:val="24"/>
          <w:lang w:eastAsia="pl-PL"/>
        </w:rPr>
      </w:pPr>
      <w:r w:rsidRPr="000B58A0">
        <w:rPr>
          <w:rFonts w:ascii="Times New Roman" w:eastAsia="SimSun" w:hAnsi="Times New Roman"/>
          <w:b/>
          <w:color w:val="000000" w:themeColor="text1"/>
          <w:sz w:val="24"/>
          <w:lang w:eastAsia="pl-PL"/>
        </w:rPr>
        <w:t>Zakres robót obejmuje:</w:t>
      </w:r>
    </w:p>
    <w:p w14:paraId="6492FF8B" w14:textId="1FD7664B" w:rsidR="007C1BC1" w:rsidRDefault="000B58A0" w:rsidP="000B58A0">
      <w:pPr>
        <w:numPr>
          <w:ilvl w:val="0"/>
          <w:numId w:val="47"/>
        </w:numPr>
        <w:autoSpaceDE w:val="0"/>
        <w:autoSpaceDN w:val="0"/>
        <w:adjustRightInd w:val="0"/>
        <w:spacing w:line="276" w:lineRule="auto"/>
        <w:jc w:val="left"/>
        <w:rPr>
          <w:rFonts w:ascii="Times New Roman" w:eastAsia="SimSun" w:hAnsi="Times New Roman"/>
          <w:color w:val="000000" w:themeColor="text1"/>
          <w:sz w:val="24"/>
          <w:lang w:eastAsia="pl-PL"/>
        </w:rPr>
      </w:pPr>
      <w:r w:rsidRPr="000B58A0">
        <w:rPr>
          <w:rFonts w:ascii="Times New Roman" w:eastAsia="SimSun" w:hAnsi="Times New Roman"/>
          <w:color w:val="000000" w:themeColor="text1"/>
          <w:sz w:val="24"/>
          <w:lang w:eastAsia="pl-PL"/>
        </w:rPr>
        <w:t>Czyszczenie i zamiatanie ulic, chodników, parkingów.</w:t>
      </w:r>
    </w:p>
    <w:p w14:paraId="3CF39C8E" w14:textId="70D8A959" w:rsidR="000B58A0" w:rsidRDefault="000B58A0" w:rsidP="000B58A0">
      <w:pPr>
        <w:numPr>
          <w:ilvl w:val="0"/>
          <w:numId w:val="47"/>
        </w:numPr>
        <w:autoSpaceDE w:val="0"/>
        <w:autoSpaceDN w:val="0"/>
        <w:adjustRightInd w:val="0"/>
        <w:spacing w:line="276" w:lineRule="auto"/>
        <w:jc w:val="left"/>
        <w:rPr>
          <w:rFonts w:ascii="Times New Roman" w:eastAsia="SimSun" w:hAnsi="Times New Roman"/>
          <w:color w:val="000000" w:themeColor="text1"/>
          <w:sz w:val="24"/>
          <w:lang w:eastAsia="pl-PL"/>
        </w:rPr>
      </w:pPr>
      <w:r w:rsidRPr="000B58A0">
        <w:rPr>
          <w:rFonts w:ascii="Times New Roman" w:eastAsia="SimSun" w:hAnsi="Times New Roman"/>
          <w:color w:val="000000" w:themeColor="text1"/>
          <w:sz w:val="24"/>
          <w:lang w:eastAsia="pl-PL"/>
        </w:rPr>
        <w:t>Wywóz odpadów z koszy ulicznych</w:t>
      </w:r>
      <w:r>
        <w:rPr>
          <w:rFonts w:ascii="Times New Roman" w:eastAsia="SimSun" w:hAnsi="Times New Roman"/>
          <w:color w:val="000000" w:themeColor="text1"/>
          <w:sz w:val="24"/>
          <w:lang w:eastAsia="pl-PL"/>
        </w:rPr>
        <w:t>.</w:t>
      </w:r>
    </w:p>
    <w:p w14:paraId="7F478BE5" w14:textId="21622AF6" w:rsidR="000B58A0" w:rsidRDefault="000B58A0" w:rsidP="000B58A0">
      <w:pPr>
        <w:numPr>
          <w:ilvl w:val="0"/>
          <w:numId w:val="47"/>
        </w:numPr>
        <w:autoSpaceDE w:val="0"/>
        <w:autoSpaceDN w:val="0"/>
        <w:adjustRightInd w:val="0"/>
        <w:spacing w:line="276" w:lineRule="auto"/>
        <w:jc w:val="left"/>
        <w:rPr>
          <w:rFonts w:ascii="Times New Roman" w:eastAsia="SimSun" w:hAnsi="Times New Roman"/>
          <w:color w:val="000000" w:themeColor="text1"/>
          <w:sz w:val="24"/>
          <w:lang w:eastAsia="pl-PL"/>
        </w:rPr>
      </w:pPr>
      <w:r w:rsidRPr="000B58A0">
        <w:rPr>
          <w:rFonts w:ascii="Times New Roman" w:eastAsia="SimSun" w:hAnsi="Times New Roman"/>
          <w:color w:val="000000" w:themeColor="text1"/>
          <w:sz w:val="24"/>
          <w:lang w:eastAsia="pl-PL"/>
        </w:rPr>
        <w:t>Stałe utrzymanie drożności kratek ściekowych</w:t>
      </w:r>
      <w:r>
        <w:rPr>
          <w:rFonts w:ascii="Times New Roman" w:eastAsia="SimSun" w:hAnsi="Times New Roman"/>
          <w:color w:val="000000" w:themeColor="text1"/>
          <w:sz w:val="24"/>
          <w:lang w:eastAsia="pl-PL"/>
        </w:rPr>
        <w:t>.</w:t>
      </w:r>
    </w:p>
    <w:p w14:paraId="62046A94" w14:textId="78AD142B" w:rsidR="000B58A0" w:rsidRDefault="000B58A0" w:rsidP="000B58A0">
      <w:pPr>
        <w:numPr>
          <w:ilvl w:val="0"/>
          <w:numId w:val="47"/>
        </w:numPr>
        <w:autoSpaceDE w:val="0"/>
        <w:autoSpaceDN w:val="0"/>
        <w:adjustRightInd w:val="0"/>
        <w:spacing w:line="276" w:lineRule="auto"/>
        <w:jc w:val="left"/>
        <w:rPr>
          <w:rFonts w:ascii="Times New Roman" w:eastAsia="SimSun" w:hAnsi="Times New Roman"/>
          <w:color w:val="000000" w:themeColor="text1"/>
          <w:sz w:val="24"/>
          <w:lang w:eastAsia="pl-PL"/>
        </w:rPr>
      </w:pPr>
      <w:r w:rsidRPr="000B58A0">
        <w:rPr>
          <w:rFonts w:ascii="Times New Roman" w:eastAsia="SimSun" w:hAnsi="Times New Roman"/>
          <w:color w:val="000000" w:themeColor="text1"/>
          <w:sz w:val="24"/>
          <w:lang w:eastAsia="pl-PL"/>
        </w:rPr>
        <w:t>Bieżące utrzymanie, naprawa i konserwacja koszy ulicznych</w:t>
      </w:r>
    </w:p>
    <w:p w14:paraId="444CD832" w14:textId="00860BBF" w:rsidR="000B58A0" w:rsidRDefault="000B58A0" w:rsidP="000B58A0">
      <w:pPr>
        <w:numPr>
          <w:ilvl w:val="0"/>
          <w:numId w:val="47"/>
        </w:numPr>
        <w:autoSpaceDE w:val="0"/>
        <w:autoSpaceDN w:val="0"/>
        <w:adjustRightInd w:val="0"/>
        <w:spacing w:line="276" w:lineRule="auto"/>
        <w:jc w:val="left"/>
        <w:rPr>
          <w:rFonts w:ascii="Times New Roman" w:eastAsia="SimSun" w:hAnsi="Times New Roman"/>
          <w:color w:val="000000" w:themeColor="text1"/>
          <w:sz w:val="24"/>
          <w:lang w:eastAsia="pl-PL"/>
        </w:rPr>
      </w:pPr>
      <w:r w:rsidRPr="000B58A0">
        <w:rPr>
          <w:rFonts w:ascii="Times New Roman" w:eastAsia="SimSun" w:hAnsi="Times New Roman"/>
          <w:color w:val="000000" w:themeColor="text1"/>
          <w:sz w:val="24"/>
          <w:lang w:eastAsia="pl-PL"/>
        </w:rPr>
        <w:t>Pozimowe sprzątanie</w:t>
      </w:r>
      <w:r>
        <w:rPr>
          <w:rFonts w:ascii="Times New Roman" w:eastAsia="SimSun" w:hAnsi="Times New Roman"/>
          <w:color w:val="000000" w:themeColor="text1"/>
          <w:sz w:val="24"/>
          <w:lang w:eastAsia="pl-PL"/>
        </w:rPr>
        <w:t>.</w:t>
      </w:r>
    </w:p>
    <w:p w14:paraId="308953A6" w14:textId="190CCB1D" w:rsidR="000B58A0" w:rsidRDefault="000B58A0" w:rsidP="000B58A0">
      <w:pPr>
        <w:numPr>
          <w:ilvl w:val="0"/>
          <w:numId w:val="47"/>
        </w:numPr>
        <w:autoSpaceDE w:val="0"/>
        <w:autoSpaceDN w:val="0"/>
        <w:adjustRightInd w:val="0"/>
        <w:spacing w:line="276" w:lineRule="auto"/>
        <w:jc w:val="left"/>
        <w:rPr>
          <w:rFonts w:ascii="Times New Roman" w:eastAsia="SimSun" w:hAnsi="Times New Roman"/>
          <w:color w:val="000000" w:themeColor="text1"/>
          <w:sz w:val="24"/>
          <w:lang w:eastAsia="pl-PL"/>
        </w:rPr>
      </w:pPr>
      <w:r w:rsidRPr="000B58A0">
        <w:rPr>
          <w:rFonts w:ascii="Times New Roman" w:eastAsia="SimSun" w:hAnsi="Times New Roman"/>
          <w:color w:val="000000" w:themeColor="text1"/>
          <w:sz w:val="24"/>
          <w:lang w:eastAsia="pl-PL"/>
        </w:rPr>
        <w:lastRenderedPageBreak/>
        <w:t xml:space="preserve">Obsługa imprez kulturalnych i świątecznych organizowanych na terenie miasta </w:t>
      </w:r>
      <w:r w:rsidR="00340294">
        <w:rPr>
          <w:rFonts w:ascii="Times New Roman" w:eastAsia="SimSun" w:hAnsi="Times New Roman"/>
          <w:color w:val="000000" w:themeColor="text1"/>
          <w:sz w:val="24"/>
          <w:lang w:eastAsia="pl-PL"/>
        </w:rPr>
        <w:br/>
      </w:r>
      <w:r w:rsidRPr="000B58A0">
        <w:rPr>
          <w:rFonts w:ascii="Times New Roman" w:eastAsia="SimSun" w:hAnsi="Times New Roman"/>
          <w:color w:val="000000" w:themeColor="text1"/>
          <w:sz w:val="24"/>
          <w:lang w:eastAsia="pl-PL"/>
        </w:rPr>
        <w:t>w zakresie utrzymania czystości i porządku przed, w trakcie i po imprezach (w tym ustawienie dodatkowych koszy).</w:t>
      </w:r>
    </w:p>
    <w:p w14:paraId="740546C7" w14:textId="5F907FA4" w:rsidR="000B58A0" w:rsidRDefault="000B58A0" w:rsidP="000B58A0">
      <w:pPr>
        <w:numPr>
          <w:ilvl w:val="0"/>
          <w:numId w:val="47"/>
        </w:numPr>
        <w:autoSpaceDE w:val="0"/>
        <w:autoSpaceDN w:val="0"/>
        <w:adjustRightInd w:val="0"/>
        <w:spacing w:line="276" w:lineRule="auto"/>
        <w:jc w:val="left"/>
        <w:rPr>
          <w:rFonts w:ascii="Times New Roman" w:eastAsia="SimSun" w:hAnsi="Times New Roman"/>
          <w:color w:val="000000" w:themeColor="text1"/>
          <w:sz w:val="24"/>
          <w:lang w:eastAsia="pl-PL"/>
        </w:rPr>
      </w:pPr>
      <w:r>
        <w:rPr>
          <w:rFonts w:ascii="Times New Roman" w:eastAsia="SimSun" w:hAnsi="Times New Roman"/>
          <w:color w:val="000000" w:themeColor="text1"/>
          <w:sz w:val="24"/>
          <w:lang w:eastAsia="pl-PL"/>
        </w:rPr>
        <w:t>Inne prace.</w:t>
      </w:r>
    </w:p>
    <w:p w14:paraId="00982254" w14:textId="77777777" w:rsidR="000B58A0" w:rsidRPr="000B58A0" w:rsidRDefault="000B58A0" w:rsidP="000B58A0">
      <w:pPr>
        <w:autoSpaceDE w:val="0"/>
        <w:autoSpaceDN w:val="0"/>
        <w:adjustRightInd w:val="0"/>
        <w:spacing w:line="276" w:lineRule="auto"/>
        <w:ind w:left="720"/>
        <w:jc w:val="left"/>
        <w:rPr>
          <w:rFonts w:ascii="Times New Roman" w:eastAsia="SimSun" w:hAnsi="Times New Roman"/>
          <w:color w:val="000000" w:themeColor="text1"/>
          <w:sz w:val="24"/>
          <w:lang w:eastAsia="pl-PL"/>
        </w:rPr>
      </w:pPr>
    </w:p>
    <w:p w14:paraId="3E0F7792" w14:textId="0B22F969" w:rsidR="00CB7515" w:rsidRPr="000B58A0" w:rsidRDefault="00CB7515" w:rsidP="003D63A5">
      <w:pPr>
        <w:pStyle w:val="Tekstpodstawowywcity3"/>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K</w:t>
      </w:r>
      <w:r w:rsidR="00C75D1B" w:rsidRPr="000B58A0">
        <w:rPr>
          <w:rFonts w:ascii="Times New Roman" w:hAnsi="Times New Roman"/>
          <w:color w:val="000000" w:themeColor="text1"/>
          <w:sz w:val="24"/>
        </w:rPr>
        <w:t>ody Wspólnego Słownika Zamówień</w:t>
      </w:r>
      <w:r w:rsidR="006158E8" w:rsidRPr="000B58A0">
        <w:rPr>
          <w:rFonts w:ascii="Times New Roman" w:hAnsi="Times New Roman"/>
          <w:color w:val="000000" w:themeColor="text1"/>
          <w:sz w:val="24"/>
        </w:rPr>
        <w:t>:</w:t>
      </w:r>
    </w:p>
    <w:p w14:paraId="5D747834" w14:textId="77777777" w:rsidR="000B58A0" w:rsidRPr="000B58A0" w:rsidRDefault="0070335C" w:rsidP="000B58A0">
      <w:pPr>
        <w:pStyle w:val="Tekstpodstawowywcity3"/>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ab/>
      </w:r>
      <w:r w:rsidR="000B58A0" w:rsidRPr="000B58A0">
        <w:rPr>
          <w:rFonts w:ascii="Times New Roman" w:hAnsi="Times New Roman"/>
          <w:color w:val="000000" w:themeColor="text1"/>
          <w:sz w:val="24"/>
        </w:rPr>
        <w:t>90611000-3 Usługi sprzątania ulic</w:t>
      </w:r>
    </w:p>
    <w:p w14:paraId="58345D66" w14:textId="4EBE1BBC" w:rsidR="000B58A0" w:rsidRPr="000B58A0" w:rsidRDefault="000B58A0" w:rsidP="000B58A0">
      <w:pPr>
        <w:pStyle w:val="Tekstpodstawowywcity3"/>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ab/>
        <w:t>90612000-0 Usługi zamiatania ulic</w:t>
      </w:r>
    </w:p>
    <w:p w14:paraId="6BEFEB38" w14:textId="6E3ACD31" w:rsidR="000B58A0" w:rsidRPr="000B58A0" w:rsidRDefault="000B58A0" w:rsidP="000B58A0">
      <w:pPr>
        <w:pStyle w:val="Tekstpodstawowywcity3"/>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ab/>
        <w:t>90600000-3 Usługi sprzątania oraz usługi sanitarne na obszarach miejskich i wiejskich oraz usługi powiązane</w:t>
      </w:r>
    </w:p>
    <w:p w14:paraId="7C6513D3" w14:textId="60DEBF18" w:rsidR="007C1BC1" w:rsidRDefault="000B58A0" w:rsidP="000B58A0">
      <w:pPr>
        <w:pStyle w:val="Tekstpodstawowywcity3"/>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ab/>
        <w:t>90500000-2 Usługi związane z odpadami</w:t>
      </w:r>
    </w:p>
    <w:p w14:paraId="585B14C0" w14:textId="77777777" w:rsidR="000B58A0" w:rsidRPr="000B58A0" w:rsidRDefault="000B58A0" w:rsidP="000B58A0">
      <w:pPr>
        <w:pStyle w:val="Tekstpodstawowywcity3"/>
        <w:tabs>
          <w:tab w:val="left" w:pos="993"/>
        </w:tabs>
        <w:spacing w:line="240" w:lineRule="auto"/>
        <w:rPr>
          <w:rFonts w:ascii="Times New Roman" w:hAnsi="Times New Roman"/>
          <w:color w:val="000000" w:themeColor="text1"/>
          <w:sz w:val="24"/>
        </w:rPr>
      </w:pPr>
    </w:p>
    <w:p w14:paraId="2B41D107" w14:textId="32C2F606" w:rsidR="006158E8" w:rsidRPr="000B58A0" w:rsidRDefault="006158E8" w:rsidP="007C1BC1">
      <w:pPr>
        <w:pStyle w:val="Tekstpodstawowywcity3"/>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Wymagania w zakresie zatrudnienia na podstawie stosunku pracy w okolicznościach, o których mowa w art. 95 Prawa zamówień publicznych.</w:t>
      </w:r>
    </w:p>
    <w:p w14:paraId="7F4E3F8A" w14:textId="77777777" w:rsidR="00604A91" w:rsidRPr="00604A91" w:rsidRDefault="006158E8" w:rsidP="00604A91">
      <w:pPr>
        <w:pStyle w:val="Tekstpodstawowywcity3"/>
        <w:numPr>
          <w:ilvl w:val="0"/>
          <w:numId w:val="7"/>
        </w:numPr>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 xml:space="preserve">Zamawiający </w:t>
      </w:r>
      <w:r w:rsidR="00743419" w:rsidRPr="000B58A0">
        <w:rPr>
          <w:rFonts w:ascii="Times New Roman" w:hAnsi="Times New Roman"/>
          <w:color w:val="000000" w:themeColor="text1"/>
          <w:sz w:val="24"/>
        </w:rPr>
        <w:t>wymaga zatrudnienia na podstawie umowy o pracę, w rozumieniu przepisów ustawy z dnia 26 cze</w:t>
      </w:r>
      <w:r w:rsidR="003E510A" w:rsidRPr="000B58A0">
        <w:rPr>
          <w:rFonts w:ascii="Times New Roman" w:hAnsi="Times New Roman"/>
          <w:color w:val="000000" w:themeColor="text1"/>
          <w:sz w:val="24"/>
        </w:rPr>
        <w:t>rwca 1974 r. Kodeks pracy (</w:t>
      </w:r>
      <w:r w:rsidR="00340294" w:rsidRPr="00340294">
        <w:rPr>
          <w:rFonts w:ascii="Times New Roman" w:hAnsi="Times New Roman"/>
          <w:color w:val="000000" w:themeColor="text1"/>
          <w:sz w:val="24"/>
        </w:rPr>
        <w:t>Dz.U.2023.</w:t>
      </w:r>
      <w:proofErr w:type="gramStart"/>
      <w:r w:rsidR="00340294" w:rsidRPr="00340294">
        <w:rPr>
          <w:rFonts w:ascii="Times New Roman" w:hAnsi="Times New Roman"/>
          <w:color w:val="000000" w:themeColor="text1"/>
          <w:sz w:val="24"/>
        </w:rPr>
        <w:t xml:space="preserve">1465 </w:t>
      </w:r>
      <w:r w:rsidR="00340294">
        <w:rPr>
          <w:rFonts w:ascii="Times New Roman" w:hAnsi="Times New Roman"/>
          <w:color w:val="000000" w:themeColor="text1"/>
          <w:sz w:val="24"/>
        </w:rPr>
        <w:t xml:space="preserve"> ze</w:t>
      </w:r>
      <w:proofErr w:type="gramEnd"/>
      <w:r w:rsidR="00340294">
        <w:rPr>
          <w:rFonts w:ascii="Times New Roman" w:hAnsi="Times New Roman"/>
          <w:color w:val="000000" w:themeColor="text1"/>
          <w:sz w:val="24"/>
        </w:rPr>
        <w:t xml:space="preserve"> zmianami</w:t>
      </w:r>
      <w:r w:rsidR="00743419" w:rsidRPr="000B58A0">
        <w:rPr>
          <w:rFonts w:ascii="Times New Roman" w:hAnsi="Times New Roman"/>
          <w:color w:val="000000" w:themeColor="text1"/>
          <w:sz w:val="24"/>
        </w:rPr>
        <w:t xml:space="preserve">), przez Wykonawcę lub Podwykonawcę </w:t>
      </w:r>
      <w:r w:rsidR="00743419" w:rsidRPr="000B58A0">
        <w:rPr>
          <w:rFonts w:ascii="Times New Roman" w:hAnsi="Times New Roman"/>
          <w:color w:val="000000" w:themeColor="text1"/>
          <w:kern w:val="2"/>
          <w:sz w:val="24"/>
        </w:rPr>
        <w:t xml:space="preserve">osób wykonujących </w:t>
      </w:r>
      <w:r w:rsidR="00452911" w:rsidRPr="000B58A0">
        <w:rPr>
          <w:rFonts w:ascii="Times New Roman" w:hAnsi="Times New Roman"/>
          <w:color w:val="000000" w:themeColor="text1"/>
          <w:kern w:val="2"/>
          <w:sz w:val="24"/>
        </w:rPr>
        <w:t xml:space="preserve">                           </w:t>
      </w:r>
      <w:r w:rsidR="00743419" w:rsidRPr="000B58A0">
        <w:rPr>
          <w:rFonts w:ascii="Times New Roman" w:hAnsi="Times New Roman"/>
          <w:color w:val="000000" w:themeColor="text1"/>
          <w:kern w:val="2"/>
          <w:sz w:val="24"/>
        </w:rPr>
        <w:t xml:space="preserve">w trakcie realizacji zamówienia czynności polegających na wykonywaniu pracy </w:t>
      </w:r>
      <w:r w:rsidR="00743419" w:rsidRPr="00604A91">
        <w:rPr>
          <w:rFonts w:ascii="Times New Roman" w:hAnsi="Times New Roman"/>
          <w:color w:val="000000" w:themeColor="text1"/>
          <w:sz w:val="24"/>
        </w:rPr>
        <w:t xml:space="preserve">fizycznej, </w:t>
      </w:r>
      <w:r w:rsidR="00604A91" w:rsidRPr="00604A91">
        <w:rPr>
          <w:rFonts w:ascii="Times New Roman" w:hAnsi="Times New Roman"/>
          <w:color w:val="000000" w:themeColor="text1"/>
          <w:sz w:val="24"/>
        </w:rPr>
        <w:t>kierowców-operatorów sprzętu mechanicznego</w:t>
      </w:r>
    </w:p>
    <w:p w14:paraId="2E299DFB" w14:textId="70FB99F5" w:rsidR="00604A91" w:rsidRPr="00604A91" w:rsidRDefault="00604A91" w:rsidP="00604A91">
      <w:pPr>
        <w:pStyle w:val="Tekstpodstawowywcity3"/>
        <w:tabs>
          <w:tab w:val="left" w:pos="993"/>
        </w:tabs>
        <w:spacing w:line="240" w:lineRule="auto"/>
        <w:ind w:left="1353" w:firstLine="0"/>
        <w:rPr>
          <w:rFonts w:ascii="Times New Roman" w:hAnsi="Times New Roman"/>
          <w:color w:val="000000" w:themeColor="text1"/>
          <w:sz w:val="24"/>
        </w:rPr>
      </w:pPr>
      <w:r w:rsidRPr="00604A91">
        <w:rPr>
          <w:rFonts w:ascii="Times New Roman" w:hAnsi="Times New Roman"/>
          <w:color w:val="000000" w:themeColor="text1"/>
          <w:sz w:val="24"/>
        </w:rPr>
        <w:t xml:space="preserve">(Obowiązek ten nie dotyczy sytuacji, gdy czynności te będą wykonywane samodzielnie </w:t>
      </w:r>
      <w:r w:rsidRPr="00604A91">
        <w:rPr>
          <w:rFonts w:ascii="Times New Roman" w:hAnsi="Times New Roman"/>
          <w:color w:val="000000" w:themeColor="text1"/>
          <w:sz w:val="24"/>
        </w:rPr>
        <w:br/>
        <w:t xml:space="preserve">i osobiście przez osoby fizyczne prowadzące działalność gospodarczą w postaci tzw. samozatrudnienia, jako podwykonawcy). </w:t>
      </w:r>
    </w:p>
    <w:p w14:paraId="77B9FCA6" w14:textId="3D254368" w:rsidR="0044070E" w:rsidRPr="000B58A0" w:rsidRDefault="008C48A7">
      <w:pPr>
        <w:pStyle w:val="Tekstpodstawowywcity3"/>
        <w:numPr>
          <w:ilvl w:val="0"/>
          <w:numId w:val="7"/>
        </w:numPr>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w:t>
      </w:r>
      <w:r w:rsidR="00C74924" w:rsidRPr="000B58A0">
        <w:rPr>
          <w:rFonts w:ascii="Times New Roman" w:hAnsi="Times New Roman"/>
          <w:color w:val="000000" w:themeColor="text1"/>
          <w:sz w:val="24"/>
        </w:rPr>
        <w:t>9</w:t>
      </w:r>
      <w:r w:rsidRPr="000B58A0">
        <w:rPr>
          <w:rFonts w:ascii="Times New Roman" w:hAnsi="Times New Roman"/>
          <w:color w:val="000000" w:themeColor="text1"/>
          <w:sz w:val="24"/>
        </w:rPr>
        <w:t xml:space="preserve"> wzoru umowy - </w:t>
      </w:r>
      <w:r w:rsidRPr="000B58A0">
        <w:rPr>
          <w:rFonts w:ascii="Times New Roman" w:hAnsi="Times New Roman"/>
          <w:b/>
          <w:color w:val="000000" w:themeColor="text1"/>
          <w:sz w:val="24"/>
        </w:rPr>
        <w:t>Załącznik Nr 5 do SWZ</w:t>
      </w:r>
      <w:r w:rsidRPr="000B58A0">
        <w:rPr>
          <w:rFonts w:ascii="Times New Roman" w:hAnsi="Times New Roman"/>
          <w:color w:val="000000" w:themeColor="text1"/>
          <w:sz w:val="24"/>
        </w:rPr>
        <w:t>.</w:t>
      </w:r>
    </w:p>
    <w:p w14:paraId="351E591A" w14:textId="47A8048C" w:rsidR="008C48A7" w:rsidRPr="000B58A0"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0B58A0">
        <w:rPr>
          <w:rFonts w:ascii="Times New Roman" w:hAnsi="Times New Roman"/>
          <w:color w:val="000000" w:themeColor="text1"/>
          <w:sz w:val="24"/>
        </w:rPr>
        <w:t xml:space="preserve">W przypadku uzasadnionych wątpliwości, co do przestrzegania prawa pracy przez Wykonawcę lub podwykonawcę, Zamawiający może zwrócić się </w:t>
      </w:r>
      <w:r w:rsidR="00C814F6" w:rsidRPr="000B58A0">
        <w:rPr>
          <w:rFonts w:ascii="Times New Roman" w:hAnsi="Times New Roman"/>
          <w:color w:val="000000" w:themeColor="text1"/>
          <w:sz w:val="24"/>
        </w:rPr>
        <w:t xml:space="preserve">                                        </w:t>
      </w:r>
      <w:r w:rsidRPr="000B58A0">
        <w:rPr>
          <w:rFonts w:ascii="Times New Roman" w:hAnsi="Times New Roman"/>
          <w:color w:val="000000" w:themeColor="text1"/>
          <w:sz w:val="24"/>
        </w:rPr>
        <w:t>o przeprowadzenie kontroli przez Państwową Inspekcję Pracy.</w:t>
      </w:r>
    </w:p>
    <w:p w14:paraId="4F8CC157" w14:textId="77777777" w:rsidR="00953231" w:rsidRPr="00C67344" w:rsidRDefault="00953231" w:rsidP="00953231">
      <w:pPr>
        <w:pStyle w:val="Tekstpodstawowywcity3"/>
        <w:tabs>
          <w:tab w:val="left" w:pos="993"/>
        </w:tabs>
        <w:spacing w:line="240" w:lineRule="auto"/>
        <w:ind w:left="993" w:firstLine="0"/>
        <w:rPr>
          <w:rFonts w:ascii="Times New Roman" w:hAnsi="Times New Roman"/>
          <w:color w:val="FF0000"/>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pPr>
        <w:pStyle w:val="Tekstpodstawowywcity3"/>
        <w:numPr>
          <w:ilvl w:val="1"/>
          <w:numId w:val="22"/>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77777777" w:rsidR="004562D7" w:rsidRPr="006261C4" w:rsidRDefault="004562D7">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23F972DC" w14:textId="04D53130" w:rsidR="008B0CA9" w:rsidRPr="00694BCD" w:rsidRDefault="001B260D" w:rsidP="00694BCD">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14:paraId="6716FBD2" w14:textId="77777777" w:rsidR="00185DCC" w:rsidRPr="006261C4" w:rsidRDefault="00EE3622" w:rsidP="00A665DF">
      <w:pPr>
        <w:pStyle w:val="tytu"/>
      </w:pPr>
      <w:r w:rsidRPr="006261C4">
        <w:lastRenderedPageBreak/>
        <w:t>TERMIN WYKONANIA ZAMÓWIENIA</w:t>
      </w:r>
      <w:bookmarkStart w:id="0" w:name="_Hlk516823818"/>
    </w:p>
    <w:p w14:paraId="4A2F2E0B" w14:textId="19441D78" w:rsidR="00C74924"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002B2D49" w:rsidRPr="002B2D49">
        <w:rPr>
          <w:rFonts w:ascii="Times New Roman" w:hAnsi="Times New Roman"/>
          <w:b/>
          <w:color w:val="000000" w:themeColor="text1"/>
          <w:kern w:val="2"/>
          <w:sz w:val="24"/>
        </w:rPr>
        <w:t>12 miesięcy</w:t>
      </w:r>
      <w:r w:rsidR="002B2D49">
        <w:rPr>
          <w:rFonts w:ascii="Times New Roman" w:hAnsi="Times New Roman"/>
          <w:bCs/>
          <w:color w:val="000000" w:themeColor="text1"/>
          <w:kern w:val="2"/>
          <w:sz w:val="24"/>
        </w:rPr>
        <w:t xml:space="preserve"> </w:t>
      </w:r>
    </w:p>
    <w:p w14:paraId="77C795A8" w14:textId="6A244333" w:rsidR="00185DCC" w:rsidRDefault="00A8442A" w:rsidP="003740A7">
      <w:pPr>
        <w:spacing w:line="240" w:lineRule="auto"/>
        <w:ind w:left="425"/>
        <w:rPr>
          <w:rFonts w:ascii="Times New Roman" w:hAnsi="Times New Roman"/>
          <w:b/>
          <w:bCs/>
          <w:color w:val="000000" w:themeColor="text1"/>
          <w:kern w:val="2"/>
          <w:sz w:val="24"/>
          <w:u w:val="single"/>
        </w:rPr>
      </w:pPr>
      <w:r>
        <w:rPr>
          <w:rFonts w:ascii="Times New Roman" w:hAnsi="Times New Roman"/>
          <w:b/>
          <w:bCs/>
          <w:color w:val="000000" w:themeColor="text1"/>
          <w:kern w:val="2"/>
          <w:sz w:val="24"/>
          <w:u w:val="single"/>
        </w:rPr>
        <w:t xml:space="preserve">od </w:t>
      </w:r>
      <w:r w:rsidR="002B2D49">
        <w:rPr>
          <w:rFonts w:ascii="Times New Roman" w:hAnsi="Times New Roman"/>
          <w:b/>
          <w:bCs/>
          <w:color w:val="000000" w:themeColor="text1"/>
          <w:kern w:val="2"/>
          <w:sz w:val="24"/>
          <w:u w:val="single"/>
        </w:rPr>
        <w:t>01 stycznia 202</w:t>
      </w:r>
      <w:r w:rsidR="008B0CA9">
        <w:rPr>
          <w:rFonts w:ascii="Times New Roman" w:hAnsi="Times New Roman"/>
          <w:b/>
          <w:bCs/>
          <w:color w:val="000000" w:themeColor="text1"/>
          <w:kern w:val="2"/>
          <w:sz w:val="24"/>
          <w:u w:val="single"/>
        </w:rPr>
        <w:t>6</w:t>
      </w:r>
      <w:r w:rsidR="002B2D49">
        <w:rPr>
          <w:rFonts w:ascii="Times New Roman" w:hAnsi="Times New Roman"/>
          <w:b/>
          <w:bCs/>
          <w:color w:val="000000" w:themeColor="text1"/>
          <w:kern w:val="2"/>
          <w:sz w:val="24"/>
          <w:u w:val="single"/>
        </w:rPr>
        <w:t xml:space="preserve"> r.</w:t>
      </w:r>
      <w:r>
        <w:rPr>
          <w:rFonts w:ascii="Times New Roman" w:hAnsi="Times New Roman"/>
          <w:b/>
          <w:bCs/>
          <w:color w:val="000000" w:themeColor="text1"/>
          <w:kern w:val="2"/>
          <w:sz w:val="24"/>
          <w:u w:val="single"/>
        </w:rPr>
        <w:t xml:space="preserve"> umowy</w:t>
      </w:r>
      <w:r w:rsidR="00C8404F">
        <w:rPr>
          <w:rFonts w:ascii="Times New Roman" w:hAnsi="Times New Roman"/>
          <w:b/>
          <w:bCs/>
          <w:color w:val="000000" w:themeColor="text1"/>
          <w:kern w:val="2"/>
          <w:sz w:val="24"/>
          <w:u w:val="single"/>
        </w:rPr>
        <w:t xml:space="preserve"> </w:t>
      </w:r>
      <w:r w:rsidR="00390428">
        <w:rPr>
          <w:rFonts w:ascii="Times New Roman" w:hAnsi="Times New Roman"/>
          <w:b/>
          <w:bCs/>
          <w:color w:val="000000" w:themeColor="text1"/>
          <w:kern w:val="2"/>
          <w:sz w:val="24"/>
          <w:u w:val="single"/>
        </w:rPr>
        <w:t xml:space="preserve">do </w:t>
      </w:r>
      <w:r w:rsidR="0048503C">
        <w:rPr>
          <w:rFonts w:ascii="Times New Roman" w:hAnsi="Times New Roman"/>
          <w:b/>
          <w:bCs/>
          <w:color w:val="000000" w:themeColor="text1"/>
          <w:kern w:val="2"/>
          <w:sz w:val="24"/>
          <w:u w:val="single"/>
        </w:rPr>
        <w:t>3</w:t>
      </w:r>
      <w:r w:rsidR="00953231">
        <w:rPr>
          <w:rFonts w:ascii="Times New Roman" w:hAnsi="Times New Roman"/>
          <w:b/>
          <w:bCs/>
          <w:color w:val="000000" w:themeColor="text1"/>
          <w:kern w:val="2"/>
          <w:sz w:val="24"/>
          <w:u w:val="single"/>
        </w:rPr>
        <w:t xml:space="preserve">1 </w:t>
      </w:r>
      <w:r w:rsidR="0048503C">
        <w:rPr>
          <w:rFonts w:ascii="Times New Roman" w:hAnsi="Times New Roman"/>
          <w:b/>
          <w:bCs/>
          <w:color w:val="000000" w:themeColor="text1"/>
          <w:kern w:val="2"/>
          <w:sz w:val="24"/>
          <w:u w:val="single"/>
        </w:rPr>
        <w:t>grudnia</w:t>
      </w:r>
      <w:r w:rsidR="00953231">
        <w:rPr>
          <w:rFonts w:ascii="Times New Roman" w:hAnsi="Times New Roman"/>
          <w:b/>
          <w:bCs/>
          <w:color w:val="000000" w:themeColor="text1"/>
          <w:kern w:val="2"/>
          <w:sz w:val="24"/>
          <w:u w:val="single"/>
        </w:rPr>
        <w:t xml:space="preserve"> 202</w:t>
      </w:r>
      <w:r w:rsidR="008B0CA9">
        <w:rPr>
          <w:rFonts w:ascii="Times New Roman" w:hAnsi="Times New Roman"/>
          <w:b/>
          <w:bCs/>
          <w:color w:val="000000" w:themeColor="text1"/>
          <w:kern w:val="2"/>
          <w:sz w:val="24"/>
          <w:u w:val="single"/>
        </w:rPr>
        <w:t>6</w:t>
      </w:r>
      <w:r w:rsidR="00953231">
        <w:rPr>
          <w:rFonts w:ascii="Times New Roman" w:hAnsi="Times New Roman"/>
          <w:b/>
          <w:bCs/>
          <w:color w:val="000000" w:themeColor="text1"/>
          <w:kern w:val="2"/>
          <w:sz w:val="24"/>
          <w:u w:val="single"/>
        </w:rPr>
        <w:t xml:space="preserve"> r.</w:t>
      </w:r>
    </w:p>
    <w:p w14:paraId="0AF50F6C" w14:textId="77777777" w:rsidR="002B2D49" w:rsidRDefault="002B2D49" w:rsidP="003740A7">
      <w:pPr>
        <w:spacing w:line="240" w:lineRule="auto"/>
        <w:ind w:left="425"/>
        <w:rPr>
          <w:rFonts w:ascii="Times New Roman" w:hAnsi="Times New Roman"/>
          <w:b/>
          <w:bCs/>
          <w:color w:val="000000" w:themeColor="text1"/>
          <w:kern w:val="2"/>
          <w:sz w:val="24"/>
          <w:u w:val="single"/>
        </w:rPr>
      </w:pPr>
    </w:p>
    <w:bookmarkEnd w:id="0"/>
    <w:p w14:paraId="3EC53D3A" w14:textId="77777777" w:rsidR="00844F6B" w:rsidRPr="006261C4" w:rsidRDefault="00844F6B" w:rsidP="00A665DF">
      <w:pPr>
        <w:pStyle w:val="tytu"/>
      </w:pPr>
      <w:r w:rsidRPr="006261C4">
        <w:t>INFORMACJA O WARUNKACH UDZIAŁU W POSTĘPOWANIU</w:t>
      </w:r>
    </w:p>
    <w:p w14:paraId="4235BF82"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6.1.</w:t>
      </w:r>
      <w:r w:rsidRPr="004B1379">
        <w:rPr>
          <w:rFonts w:ascii="Times New Roman" w:hAnsi="Times New Roman"/>
          <w:sz w:val="24"/>
        </w:rPr>
        <w:tab/>
        <w:t xml:space="preserve">O udzielenie zamówienia mogą ubiegać się Wykonawcy, którzy: </w:t>
      </w:r>
    </w:p>
    <w:p w14:paraId="2300B36C"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1)</w:t>
      </w:r>
      <w:r w:rsidRPr="004B1379">
        <w:rPr>
          <w:rFonts w:ascii="Times New Roman" w:hAnsi="Times New Roman"/>
          <w:sz w:val="24"/>
        </w:rPr>
        <w:tab/>
        <w:t>nie podlegają wykluczeniu;</w:t>
      </w:r>
    </w:p>
    <w:p w14:paraId="6CEFFDDD" w14:textId="7F224420"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2)</w:t>
      </w:r>
      <w:r w:rsidRPr="004B1379">
        <w:rPr>
          <w:rFonts w:ascii="Times New Roman" w:hAnsi="Times New Roman"/>
          <w:sz w:val="24"/>
        </w:rPr>
        <w:tab/>
        <w:t>spełniają warunki udziału w postępowaniu określone przez zamawiającego</w:t>
      </w:r>
      <w:r>
        <w:rPr>
          <w:rFonts w:ascii="Times New Roman" w:hAnsi="Times New Roman"/>
          <w:sz w:val="24"/>
        </w:rPr>
        <w:t xml:space="preserve"> </w:t>
      </w:r>
      <w:r w:rsidRPr="004B1379">
        <w:rPr>
          <w:rFonts w:ascii="Times New Roman" w:hAnsi="Times New Roman"/>
          <w:sz w:val="24"/>
        </w:rPr>
        <w:t>w ogłoszeniu o zamówieniu i niniejszej SWZ.</w:t>
      </w:r>
    </w:p>
    <w:p w14:paraId="4DEAFA00" w14:textId="3DFC87FB"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6.2.</w:t>
      </w:r>
      <w:r w:rsidRPr="004B1379">
        <w:rPr>
          <w:rFonts w:ascii="Times New Roman" w:hAnsi="Times New Roman"/>
          <w:sz w:val="24"/>
        </w:rPr>
        <w:tab/>
        <w:t>W zakresie wykazania przez Wykonawcę spełnienia warunków udziału                             w postępowaniu Zamawiający określa wymagania co do warunków, na poziomie poniżej opisanym, dotyczących:</w:t>
      </w:r>
    </w:p>
    <w:p w14:paraId="4A85AF6F" w14:textId="77777777" w:rsid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a)</w:t>
      </w:r>
      <w:r w:rsidRPr="004B1379">
        <w:rPr>
          <w:rFonts w:ascii="Times New Roman" w:hAnsi="Times New Roman"/>
          <w:sz w:val="24"/>
        </w:rPr>
        <w:tab/>
        <w:t>zdolności do występowania w obrocie gospodarczym;</w:t>
      </w:r>
    </w:p>
    <w:p w14:paraId="05A82293"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1E430E70"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b)</w:t>
      </w:r>
      <w:r w:rsidRPr="004B1379">
        <w:rPr>
          <w:rFonts w:ascii="Times New Roman" w:hAnsi="Times New Roman"/>
          <w:sz w:val="24"/>
        </w:rPr>
        <w:tab/>
        <w:t xml:space="preserve">uprawnień do prowadzenia określonej działalności gospodarczej lub zawodowej; </w:t>
      </w:r>
    </w:p>
    <w:p w14:paraId="5A73F85A" w14:textId="77777777" w:rsidR="0048503C" w:rsidRDefault="0048503C" w:rsidP="0048503C">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00AFFC9A" w14:textId="77777777" w:rsidR="0082559A" w:rsidRDefault="004B1379" w:rsidP="0082559A">
      <w:pPr>
        <w:pStyle w:val="Akapitzlist"/>
        <w:spacing w:line="240" w:lineRule="auto"/>
        <w:ind w:left="709" w:firstLine="709"/>
        <w:rPr>
          <w:rFonts w:ascii="Times New Roman" w:hAnsi="Times New Roman"/>
          <w:sz w:val="24"/>
        </w:rPr>
      </w:pPr>
      <w:r w:rsidRPr="004B1379">
        <w:rPr>
          <w:rFonts w:ascii="Times New Roman" w:hAnsi="Times New Roman"/>
          <w:sz w:val="24"/>
        </w:rPr>
        <w:t>c)</w:t>
      </w:r>
      <w:r w:rsidRPr="004B1379">
        <w:rPr>
          <w:rFonts w:ascii="Times New Roman" w:hAnsi="Times New Roman"/>
          <w:sz w:val="24"/>
        </w:rPr>
        <w:tab/>
        <w:t>sytuacji ekonomicznej lub finansowej;</w:t>
      </w:r>
    </w:p>
    <w:p w14:paraId="7C6F745D" w14:textId="77777777" w:rsidR="0082559A" w:rsidRDefault="0082559A" w:rsidP="0082559A">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413E2F26" w14:textId="77777777" w:rsidR="0082559A" w:rsidRDefault="0082559A" w:rsidP="0082559A">
      <w:pPr>
        <w:pStyle w:val="Akapitzlist"/>
        <w:spacing w:line="240" w:lineRule="auto"/>
        <w:ind w:left="709" w:firstLine="709"/>
        <w:rPr>
          <w:rFonts w:ascii="Times New Roman" w:hAnsi="Times New Roman"/>
          <w:sz w:val="24"/>
        </w:rPr>
      </w:pPr>
    </w:p>
    <w:p w14:paraId="6528DB97" w14:textId="7A7A4F39" w:rsidR="004B1379" w:rsidRPr="0082559A" w:rsidRDefault="004B1379" w:rsidP="0082559A">
      <w:pPr>
        <w:pStyle w:val="Akapitzlist"/>
        <w:spacing w:line="240" w:lineRule="auto"/>
        <w:ind w:left="709" w:firstLine="709"/>
        <w:rPr>
          <w:rFonts w:ascii="Times New Roman" w:hAnsi="Times New Roman"/>
          <w:sz w:val="24"/>
        </w:rPr>
      </w:pPr>
      <w:r w:rsidRPr="0082559A">
        <w:rPr>
          <w:rFonts w:ascii="Times New Roman" w:hAnsi="Times New Roman"/>
          <w:sz w:val="24"/>
        </w:rPr>
        <w:t>d) zdolności technicznej lub zawodowej.</w:t>
      </w:r>
    </w:p>
    <w:p w14:paraId="3CC3FBF0" w14:textId="77777777" w:rsidR="0048503C" w:rsidRPr="00340294" w:rsidRDefault="0048503C" w:rsidP="004B1379">
      <w:pPr>
        <w:pStyle w:val="Akapitzlist"/>
        <w:spacing w:line="240" w:lineRule="auto"/>
        <w:ind w:left="709" w:hanging="142"/>
        <w:rPr>
          <w:rFonts w:ascii="Times New Roman" w:hAnsi="Times New Roman"/>
          <w:sz w:val="24"/>
        </w:rPr>
      </w:pPr>
    </w:p>
    <w:p w14:paraId="56547C52" w14:textId="77777777" w:rsidR="00340294" w:rsidRPr="00340294" w:rsidRDefault="00340294" w:rsidP="00340294">
      <w:pPr>
        <w:pStyle w:val="Akapitzlist"/>
        <w:spacing w:line="240" w:lineRule="auto"/>
        <w:ind w:left="709" w:hanging="142"/>
        <w:rPr>
          <w:rFonts w:ascii="Times New Roman" w:hAnsi="Times New Roman"/>
          <w:sz w:val="24"/>
        </w:rPr>
      </w:pPr>
      <w:r w:rsidRPr="00340294">
        <w:rPr>
          <w:rFonts w:ascii="Times New Roman" w:hAnsi="Times New Roman"/>
          <w:sz w:val="24"/>
        </w:rPr>
        <w:t xml:space="preserve">Minimalne wymagania sprzętowe: </w:t>
      </w:r>
    </w:p>
    <w:p w14:paraId="023247FC" w14:textId="77777777" w:rsidR="00340294" w:rsidRPr="00340294" w:rsidRDefault="00340294" w:rsidP="00340294">
      <w:pPr>
        <w:pStyle w:val="Akapitzlist"/>
        <w:spacing w:line="240" w:lineRule="auto"/>
        <w:ind w:left="709" w:hanging="142"/>
        <w:rPr>
          <w:rFonts w:ascii="Times New Roman" w:hAnsi="Times New Roman"/>
          <w:sz w:val="24"/>
        </w:rPr>
      </w:pPr>
      <w:r w:rsidRPr="00340294">
        <w:rPr>
          <w:rFonts w:ascii="Times New Roman" w:hAnsi="Times New Roman"/>
          <w:sz w:val="24"/>
        </w:rPr>
        <w:t xml:space="preserve">1) sprzęt specjalistyczny do sprzątania nawierzchni ulic i chodników: zamiatarka uliczna </w:t>
      </w:r>
    </w:p>
    <w:p w14:paraId="5E003B21" w14:textId="77777777" w:rsidR="00340294" w:rsidRPr="00340294" w:rsidRDefault="00340294" w:rsidP="00340294">
      <w:pPr>
        <w:pStyle w:val="Akapitzlist"/>
        <w:spacing w:line="240" w:lineRule="auto"/>
        <w:ind w:left="709" w:hanging="142"/>
        <w:rPr>
          <w:rFonts w:ascii="Times New Roman" w:hAnsi="Times New Roman"/>
          <w:sz w:val="24"/>
        </w:rPr>
      </w:pPr>
      <w:r w:rsidRPr="00340294">
        <w:rPr>
          <w:rFonts w:ascii="Times New Roman" w:hAnsi="Times New Roman"/>
          <w:sz w:val="24"/>
        </w:rPr>
        <w:t>i chodnikowa – min. 2 szt., w tym min. 1 szt. ze zraszaczem</w:t>
      </w:r>
    </w:p>
    <w:p w14:paraId="49E93DC0" w14:textId="77777777" w:rsidR="00340294" w:rsidRPr="00340294" w:rsidRDefault="00340294" w:rsidP="00340294">
      <w:pPr>
        <w:pStyle w:val="Akapitzlist"/>
        <w:spacing w:line="240" w:lineRule="auto"/>
        <w:ind w:left="709" w:hanging="142"/>
        <w:rPr>
          <w:rFonts w:ascii="Times New Roman" w:hAnsi="Times New Roman"/>
          <w:sz w:val="24"/>
        </w:rPr>
      </w:pPr>
      <w:r w:rsidRPr="00340294">
        <w:rPr>
          <w:rFonts w:ascii="Times New Roman" w:hAnsi="Times New Roman"/>
          <w:sz w:val="24"/>
        </w:rPr>
        <w:t xml:space="preserve">2) środek transportu do wywozu zebranych nieczystości Do tego celu winien być użyty samochód z trwałą nadbudową gwarantującą nierozprzestrzenianie się podczas transportu nieczystości i odpadów lekkich o dopuszczalnej masie całkowitej do 3,5 tony lub powyżej 3,5 tony – min. 1 szt.  </w:t>
      </w:r>
    </w:p>
    <w:p w14:paraId="13F2DAA6" w14:textId="77777777" w:rsidR="00340294" w:rsidRPr="00340294" w:rsidRDefault="00340294" w:rsidP="00340294">
      <w:pPr>
        <w:pStyle w:val="Akapitzlist"/>
        <w:spacing w:line="240" w:lineRule="auto"/>
        <w:ind w:left="709" w:hanging="142"/>
        <w:rPr>
          <w:rFonts w:ascii="Times New Roman" w:hAnsi="Times New Roman"/>
          <w:sz w:val="24"/>
        </w:rPr>
      </w:pPr>
      <w:r w:rsidRPr="00340294">
        <w:rPr>
          <w:rFonts w:ascii="Times New Roman" w:hAnsi="Times New Roman"/>
          <w:sz w:val="24"/>
        </w:rPr>
        <w:t xml:space="preserve">3) odkurzacz spalinowy do liści i drobnych zanieczyszczeń – min. 3 szt. </w:t>
      </w:r>
    </w:p>
    <w:p w14:paraId="04AA1174" w14:textId="66BADB5C" w:rsidR="0048503C" w:rsidRPr="00340294" w:rsidRDefault="00340294" w:rsidP="00340294">
      <w:pPr>
        <w:pStyle w:val="Akapitzlist"/>
        <w:spacing w:line="240" w:lineRule="auto"/>
        <w:ind w:left="709" w:hanging="142"/>
        <w:rPr>
          <w:rFonts w:ascii="Times New Roman" w:hAnsi="Times New Roman"/>
          <w:sz w:val="24"/>
        </w:rPr>
      </w:pPr>
      <w:r w:rsidRPr="00340294">
        <w:rPr>
          <w:rFonts w:ascii="Times New Roman" w:hAnsi="Times New Roman"/>
          <w:sz w:val="24"/>
        </w:rPr>
        <w:t>4) urządzenie ciśnieniowe czyszcząco-myjące do usuwania zabrudzeń na mokro – min. 2 szt.</w:t>
      </w:r>
    </w:p>
    <w:p w14:paraId="2FB9900D" w14:textId="77777777" w:rsidR="0048503C" w:rsidRPr="0048503C" w:rsidRDefault="0048503C" w:rsidP="0048503C">
      <w:pPr>
        <w:pStyle w:val="Akapitzlist"/>
        <w:spacing w:line="240" w:lineRule="auto"/>
        <w:ind w:left="709" w:hanging="142"/>
        <w:rPr>
          <w:rFonts w:ascii="Times New Roman" w:hAnsi="Times New Roman"/>
          <w:sz w:val="24"/>
        </w:rPr>
      </w:pPr>
    </w:p>
    <w:p w14:paraId="5698E811" w14:textId="77777777" w:rsidR="00EA0815" w:rsidRPr="006261C4"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pPr>
        <w:pStyle w:val="Akapitzlist"/>
        <w:numPr>
          <w:ilvl w:val="1"/>
          <w:numId w:val="2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1" w:name="mip51080593"/>
      <w:bookmarkEnd w:id="1"/>
    </w:p>
    <w:p w14:paraId="31FD22AE" w14:textId="77777777" w:rsidR="006B0628" w:rsidRPr="006261C4" w:rsidRDefault="006B0628">
      <w:pPr>
        <w:pStyle w:val="Akapitzlist"/>
        <w:numPr>
          <w:ilvl w:val="0"/>
          <w:numId w:val="10"/>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w:t>
      </w:r>
      <w:proofErr w:type="gramStart"/>
      <w:r w:rsidRPr="006261C4">
        <w:rPr>
          <w:rFonts w:ascii="Times New Roman" w:hAnsi="Times New Roman"/>
          <w:sz w:val="24"/>
        </w:rPr>
        <w:t xml:space="preserve">skarbowego, </w:t>
      </w:r>
      <w:r w:rsidR="003740A7">
        <w:rPr>
          <w:rFonts w:ascii="Times New Roman" w:hAnsi="Times New Roman"/>
          <w:sz w:val="24"/>
        </w:rPr>
        <w:t xml:space="preserve">  </w:t>
      </w:r>
      <w:proofErr w:type="gramEnd"/>
      <w:r w:rsidR="003740A7">
        <w:rPr>
          <w:rFonts w:ascii="Times New Roman" w:hAnsi="Times New Roman"/>
          <w:sz w:val="24"/>
        </w:rPr>
        <w:t xml:space="preserve">                 </w:t>
      </w:r>
      <w:r w:rsidRPr="006261C4">
        <w:rPr>
          <w:rFonts w:ascii="Times New Roman" w:hAnsi="Times New Roman"/>
          <w:sz w:val="24"/>
        </w:rPr>
        <w:t>o którym mowa w art. 258 Kodeksu karnego,</w:t>
      </w:r>
    </w:p>
    <w:p w14:paraId="3B12FF3F"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lastRenderedPageBreak/>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14:paraId="15DC94A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bookmarkStart w:id="2" w:name="mip51080594"/>
      <w:bookmarkEnd w:id="2"/>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3" w:name="mip51080595"/>
      <w:bookmarkEnd w:id="3"/>
    </w:p>
    <w:p w14:paraId="0F9A3620"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4" w:name="mip51080596"/>
      <w:bookmarkEnd w:id="4"/>
    </w:p>
    <w:p w14:paraId="2A1B21E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5" w:name="mip51080597"/>
      <w:bookmarkEnd w:id="5"/>
    </w:p>
    <w:p w14:paraId="6DF037D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 xml:space="preserve">jeżeli Zamawiający może stwierdzić, na podstawie wiarygodnych przesłanek, że wykonawca zawarł z innymi wykonawcami porozumienie mające na celu zakłócenie konkurencji, w </w:t>
      </w:r>
      <w:proofErr w:type="gramStart"/>
      <w:r w:rsidRPr="006261C4">
        <w:rPr>
          <w:rFonts w:ascii="Times New Roman" w:hAnsi="Times New Roman"/>
          <w:sz w:val="24"/>
        </w:rPr>
        <w:t>szczególności</w:t>
      </w:r>
      <w:proofErr w:type="gramEnd"/>
      <w:r w:rsidRPr="006261C4">
        <w:rPr>
          <w:rFonts w:ascii="Times New Roman" w:hAnsi="Times New Roman"/>
          <w:sz w:val="24"/>
        </w:rPr>
        <w:t xml:space="preserve">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277BD3">
        <w:rPr>
          <w:rFonts w:ascii="Times New Roman" w:hAnsi="Times New Roman"/>
          <w:sz w:val="24"/>
        </w:rPr>
        <w:t xml:space="preserve">                         </w:t>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6" w:name="mip51080598"/>
      <w:bookmarkEnd w:id="6"/>
    </w:p>
    <w:p w14:paraId="339B114B"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32A29" w14:textId="77777777" w:rsidR="006B0628"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77777777" w:rsidR="006B0628" w:rsidRPr="006261C4" w:rsidRDefault="006B0628">
      <w:pPr>
        <w:pStyle w:val="Akapitzlist"/>
        <w:numPr>
          <w:ilvl w:val="1"/>
          <w:numId w:val="8"/>
        </w:numPr>
        <w:spacing w:line="240" w:lineRule="auto"/>
        <w:rPr>
          <w:rFonts w:ascii="Times New Roman" w:eastAsiaTheme="minorHAnsi" w:hAnsi="Times New Roman"/>
          <w:sz w:val="24"/>
        </w:rPr>
      </w:pPr>
      <w:r w:rsidRPr="006261C4">
        <w:rPr>
          <w:rFonts w:ascii="Times New Roman" w:hAnsi="Times New Roman"/>
          <w:sz w:val="24"/>
        </w:rPr>
        <w:t xml:space="preserve">w </w:t>
      </w:r>
      <w:proofErr w:type="gramStart"/>
      <w:r w:rsidRPr="006261C4">
        <w:rPr>
          <w:rFonts w:ascii="Times New Roman" w:hAnsi="Times New Roman"/>
          <w:sz w:val="24"/>
        </w:rPr>
        <w:t>stosunku</w:t>
      </w:r>
      <w:proofErr w:type="gramEnd"/>
      <w:r w:rsidRPr="006261C4">
        <w:rPr>
          <w:rFonts w:ascii="Times New Roman" w:hAnsi="Times New Roman"/>
          <w:sz w:val="24"/>
        </w:rPr>
        <w:t xml:space="preserve"> do którego otwarto likwidację, ogłoszono upadłość, którego aktywami zarządza likwidator lub sąd, zawarł układ z wierzycielami, </w:t>
      </w:r>
      <w:r w:rsidRPr="006261C4">
        <w:rPr>
          <w:rFonts w:ascii="Times New Roman" w:hAnsi="Times New Roman"/>
          <w:sz w:val="24"/>
        </w:rPr>
        <w:lastRenderedPageBreak/>
        <w:t xml:space="preserve">którego działalność gospodarcza jest zawieszona albo znajduje się on w innej tego rodzaju sytuacji wynikającej z podobnej procedury przewidzianej </w:t>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77777777" w:rsidR="00A1492B" w:rsidRPr="00694BCD" w:rsidRDefault="006B0628" w:rsidP="00694BCD">
      <w:pPr>
        <w:pStyle w:val="Akapitzlist"/>
        <w:numPr>
          <w:ilvl w:val="1"/>
          <w:numId w:val="26"/>
        </w:numPr>
        <w:spacing w:line="240" w:lineRule="auto"/>
        <w:ind w:left="993" w:hanging="426"/>
        <w:rPr>
          <w:rFonts w:ascii="Times New Roman" w:hAnsi="Times New Roman"/>
          <w:sz w:val="24"/>
          <w:shd w:val="clear" w:color="auto" w:fill="FFFFFF"/>
        </w:rPr>
      </w:pPr>
      <w:r w:rsidRPr="00694BCD">
        <w:rPr>
          <w:rFonts w:ascii="Times New Roman" w:hAnsi="Times New Roman"/>
          <w:sz w:val="24"/>
          <w:shd w:val="clear" w:color="auto" w:fill="FFFFFF"/>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D137AD">
        <w:rPr>
          <w:rFonts w:ascii="Times New Roman" w:hAnsi="Times New Roman"/>
          <w:sz w:val="24"/>
          <w:shd w:val="clear" w:color="auto" w:fill="FFFFFF"/>
        </w:rPr>
        <w:t xml:space="preserve">                                </w:t>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694BCD" w:rsidRDefault="005163F0">
      <w:pPr>
        <w:pStyle w:val="Akapitzlist"/>
        <w:numPr>
          <w:ilvl w:val="1"/>
          <w:numId w:val="2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w:t>
      </w:r>
      <w:proofErr w:type="gramStart"/>
      <w:r w:rsidRPr="006261C4">
        <w:rPr>
          <w:rFonts w:ascii="Times New Roman" w:hAnsi="Times New Roman"/>
          <w:sz w:val="24"/>
          <w:shd w:val="clear" w:color="auto" w:fill="FFFFFF"/>
        </w:rPr>
        <w:t>podstawie  art.</w:t>
      </w:r>
      <w:proofErr w:type="gramEnd"/>
      <w:r w:rsidRPr="006261C4">
        <w:rPr>
          <w:rFonts w:ascii="Times New Roman" w:hAnsi="Times New Roman"/>
          <w:sz w:val="24"/>
          <w:shd w:val="clear" w:color="auto" w:fill="FFFFFF"/>
        </w:rPr>
        <w:t xml:space="preserve"> 118 Prawa zamówień publicznych i podwykonawców z tych samych przyczyn co Wykonawcy. </w:t>
      </w:r>
    </w:p>
    <w:p w14:paraId="58A03ED8" w14:textId="77777777" w:rsidR="00694BCD" w:rsidRPr="00953231" w:rsidRDefault="00694BCD" w:rsidP="00694BCD">
      <w:pPr>
        <w:pStyle w:val="Akapitzlist"/>
        <w:spacing w:line="240" w:lineRule="auto"/>
        <w:ind w:left="993"/>
        <w:rPr>
          <w:rFonts w:ascii="Times New Roman" w:eastAsiaTheme="minorHAnsi" w:hAnsi="Times New Roman"/>
          <w:sz w:val="24"/>
        </w:rPr>
      </w:pPr>
    </w:p>
    <w:p w14:paraId="2DB0A8FD" w14:textId="77777777"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14:paraId="6D4FB7D1" w14:textId="77777777" w:rsidR="0033382A" w:rsidRPr="006261C4" w:rsidRDefault="0033382A">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77777777" w:rsidR="00E11561" w:rsidRPr="006261C4" w:rsidRDefault="00C71B44">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7777777" w:rsidR="0033382A" w:rsidRPr="006261C4" w:rsidRDefault="0033382A">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2FF330DC" w:rsidR="00C71B44" w:rsidRPr="00377789" w:rsidRDefault="002C2E33">
      <w:pPr>
        <w:pStyle w:val="Akapitzlist"/>
        <w:numPr>
          <w:ilvl w:val="1"/>
          <w:numId w:val="23"/>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C67344">
        <w:rPr>
          <w:rFonts w:ascii="Times New Roman" w:hAnsi="Times New Roman"/>
          <w:sz w:val="24"/>
          <w:u w:val="single"/>
        </w:rPr>
        <w:t>stycznia</w:t>
      </w:r>
      <w:r w:rsidR="009828C9" w:rsidRPr="009828C9">
        <w:rPr>
          <w:rFonts w:ascii="Times New Roman" w:hAnsi="Times New Roman"/>
          <w:sz w:val="24"/>
          <w:u w:val="single"/>
        </w:rPr>
        <w:t xml:space="preserve"> 202</w:t>
      </w:r>
      <w:r w:rsidR="00340294">
        <w:rPr>
          <w:rFonts w:ascii="Times New Roman" w:hAnsi="Times New Roman"/>
          <w:sz w:val="24"/>
          <w:u w:val="single"/>
        </w:rPr>
        <w:t>5</w:t>
      </w:r>
      <w:r w:rsidR="009828C9" w:rsidRPr="009828C9">
        <w:rPr>
          <w:rFonts w:ascii="Times New Roman" w:hAnsi="Times New Roman"/>
          <w:sz w:val="24"/>
          <w:u w:val="single"/>
        </w:rPr>
        <w:t xml:space="preserve"> r. wynosi </w:t>
      </w:r>
      <w:r w:rsidR="00340294">
        <w:rPr>
          <w:rFonts w:ascii="Times New Roman" w:hAnsi="Times New Roman"/>
          <w:b/>
          <w:bCs/>
          <w:sz w:val="24"/>
          <w:u w:val="single"/>
        </w:rPr>
        <w:t>30,50</w:t>
      </w:r>
      <w:r w:rsidR="009828C9" w:rsidRPr="009828C9">
        <w:rPr>
          <w:rFonts w:ascii="Times New Roman" w:hAnsi="Times New Roman"/>
          <w:b/>
          <w:bCs/>
          <w:sz w:val="24"/>
          <w:u w:val="single"/>
        </w:rPr>
        <w:t xml:space="preserve"> zł</w:t>
      </w:r>
    </w:p>
    <w:p w14:paraId="38A05810" w14:textId="77777777" w:rsidR="00731BED" w:rsidRDefault="00731BED" w:rsidP="00953231">
      <w:pPr>
        <w:pStyle w:val="Bezodstpw"/>
        <w:ind w:left="786"/>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5B48ED6B" w14:textId="77777777" w:rsidR="00906F23" w:rsidRPr="00724771" w:rsidRDefault="00906F23">
      <w:pPr>
        <w:pStyle w:val="Akapitzlist"/>
        <w:numPr>
          <w:ilvl w:val="1"/>
          <w:numId w:val="24"/>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1697BB04"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Zamawiający udzieli wyjaśnień niezwłocznie wszystkim wykonawcom nie później niż na 2 dni przed upływem terminu składania ofert, pod warunkiem</w:t>
      </w:r>
      <w:r w:rsidR="00694BCD">
        <w:rPr>
          <w:rFonts w:ascii="Times New Roman" w:eastAsiaTheme="minorHAnsi" w:hAnsi="Times New Roman"/>
          <w:sz w:val="24"/>
        </w:rPr>
        <w:t>,</w:t>
      </w:r>
      <w:r w:rsidRPr="006261C4">
        <w:rPr>
          <w:rFonts w:ascii="Times New Roman" w:eastAsiaTheme="minorHAnsi" w:hAnsi="Times New Roman"/>
          <w:sz w:val="24"/>
        </w:rPr>
        <w:t xml:space="preserve"> że wniosek </w:t>
      </w:r>
      <w:r w:rsidR="00FC5C8B">
        <w:rPr>
          <w:rFonts w:ascii="Times New Roman" w:eastAsiaTheme="minorHAnsi" w:hAnsi="Times New Roman"/>
          <w:sz w:val="24"/>
        </w:rPr>
        <w:t xml:space="preserve">                                  </w:t>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25130469"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w:t>
      </w:r>
      <w:proofErr w:type="gramStart"/>
      <w:r w:rsidR="00694BCD" w:rsidRPr="006261C4">
        <w:rPr>
          <w:rFonts w:ascii="Times New Roman" w:eastAsiaTheme="minorHAnsi" w:hAnsi="Times New Roman"/>
          <w:sz w:val="24"/>
        </w:rPr>
        <w:t>terminu,</w:t>
      </w:r>
      <w:r w:rsidR="00FC5C8B">
        <w:rPr>
          <w:rFonts w:ascii="Times New Roman" w:eastAsiaTheme="minorHAnsi" w:hAnsi="Times New Roman"/>
          <w:sz w:val="24"/>
        </w:rPr>
        <w:t xml:space="preserve">   </w:t>
      </w:r>
      <w:proofErr w:type="gramEnd"/>
      <w:r w:rsidR="00FC5C8B">
        <w:rPr>
          <w:rFonts w:ascii="Times New Roman" w:eastAsiaTheme="minorHAnsi" w:hAnsi="Times New Roman"/>
          <w:sz w:val="24"/>
        </w:rPr>
        <w:t xml:space="preserve">                 </w:t>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pPr>
        <w:pStyle w:val="Akapitzlist"/>
        <w:numPr>
          <w:ilvl w:val="1"/>
          <w:numId w:val="24"/>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2EB7A842"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574A88A4" w:rsidR="00906F23"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hAnsi="Times New Roman"/>
          <w:sz w:val="24"/>
        </w:rPr>
        <w:t>jeżeli zmiana treści SWZ prowadzi do zmiany treści ogłoszenia o zamówieniu, Zamawiający zamieszcza ogłoszenie o zmianie ogłoszenia w Biuletynie Zamówień Publicznych.</w:t>
      </w:r>
    </w:p>
    <w:p w14:paraId="1D5A11DA" w14:textId="77777777" w:rsidR="00953231" w:rsidRDefault="00953231" w:rsidP="00953231">
      <w:pPr>
        <w:pStyle w:val="Akapitzlist"/>
        <w:spacing w:line="240" w:lineRule="auto"/>
        <w:ind w:left="1276"/>
        <w:rPr>
          <w:rFonts w:ascii="Times New Roman" w:hAnsi="Times New Roman"/>
          <w:sz w:val="24"/>
          <w:lang w:eastAsia="pl-PL"/>
        </w:rPr>
      </w:pPr>
    </w:p>
    <w:p w14:paraId="0DECFA41" w14:textId="77777777" w:rsidR="00340294" w:rsidRDefault="00340294" w:rsidP="00953231">
      <w:pPr>
        <w:pStyle w:val="Akapitzlist"/>
        <w:spacing w:line="240" w:lineRule="auto"/>
        <w:ind w:left="1276"/>
        <w:rPr>
          <w:rFonts w:ascii="Times New Roman" w:hAnsi="Times New Roman"/>
          <w:sz w:val="24"/>
          <w:lang w:eastAsia="pl-PL"/>
        </w:rPr>
      </w:pPr>
    </w:p>
    <w:p w14:paraId="302120B8" w14:textId="77777777" w:rsidR="00340294" w:rsidRDefault="00340294" w:rsidP="00953231">
      <w:pPr>
        <w:pStyle w:val="Akapitzlist"/>
        <w:spacing w:line="240" w:lineRule="auto"/>
        <w:ind w:left="1276"/>
        <w:rPr>
          <w:rFonts w:ascii="Times New Roman" w:hAnsi="Times New Roman"/>
          <w:sz w:val="24"/>
          <w:lang w:eastAsia="pl-PL"/>
        </w:rPr>
      </w:pPr>
    </w:p>
    <w:p w14:paraId="15DCBA21" w14:textId="77777777" w:rsidR="00340294" w:rsidRPr="006261C4" w:rsidRDefault="00340294" w:rsidP="00953231">
      <w:pPr>
        <w:pStyle w:val="Akapitzlist"/>
        <w:spacing w:line="240" w:lineRule="auto"/>
        <w:ind w:left="1276"/>
        <w:rPr>
          <w:rFonts w:ascii="Times New Roman" w:hAnsi="Times New Roman"/>
          <w:sz w:val="24"/>
          <w:lang w:eastAsia="pl-PL"/>
        </w:rPr>
      </w:pPr>
    </w:p>
    <w:p w14:paraId="0A977DF5" w14:textId="77777777" w:rsidR="00352430" w:rsidRDefault="00352430" w:rsidP="00A665DF">
      <w:pPr>
        <w:pStyle w:val="tytu"/>
      </w:pPr>
      <w:r w:rsidRPr="006261C4">
        <w:lastRenderedPageBreak/>
        <w:t xml:space="preserve">INFORMACJE O ŚRODKACH KOMUNIKACJI ELEKTRONICZNEJ, PRZY UŻYCIU KTÓRYCH ZAMAWIAJĄCY BĘDZIE KOMUNIKOWAŁ SIĘ Z WYKONAWCAMI, ORAZ INFORMACJE O WYMAGANIACH TECHNICZNYCH I ORGANIZACYJNYCH SPORZĄDZANIA, WYSYŁANIA </w:t>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3AC486C"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w:t>
      </w:r>
      <w:hyperlink r:id="rId11" w:history="1">
        <w:r w:rsidR="0082559A" w:rsidRPr="00633E86">
          <w:rPr>
            <w:rStyle w:val="Hipercze"/>
            <w:rFonts w:ascii="Times New Roman" w:eastAsiaTheme="minorHAnsi" w:hAnsi="Times New Roman"/>
            <w:sz w:val="24"/>
          </w:rPr>
          <w:t>https://ezamowienia.gov.pl</w:t>
        </w:r>
      </w:hyperlink>
      <w:r w:rsidR="0082559A">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w:t>
      </w:r>
    </w:p>
    <w:p w14:paraId="2FA6A712"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27641B6F"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p>
    <w:p w14:paraId="692C396B" w14:textId="3A3DE877" w:rsidR="00B552AB" w:rsidRDefault="00EE779B" w:rsidP="00694BCD">
      <w:pPr>
        <w:autoSpaceDE w:val="0"/>
        <w:autoSpaceDN w:val="0"/>
        <w:adjustRightInd w:val="0"/>
        <w:spacing w:line="240" w:lineRule="auto"/>
        <w:ind w:firstLine="709"/>
        <w:rPr>
          <w:rFonts w:ascii="Times New Roman" w:eastAsiaTheme="minorHAnsi" w:hAnsi="Times New Roman"/>
          <w:sz w:val="24"/>
        </w:rPr>
      </w:pPr>
      <w:r w:rsidRPr="002B2D49">
        <w:rPr>
          <w:rFonts w:ascii="Times New Roman" w:eastAsiaTheme="minorHAnsi" w:hAnsi="Times New Roman"/>
          <w:sz w:val="24"/>
        </w:rPr>
        <w:t>Pan</w:t>
      </w:r>
      <w:r w:rsidR="00096CE3" w:rsidRPr="002B2D49">
        <w:rPr>
          <w:rFonts w:ascii="Times New Roman" w:eastAsiaTheme="minorHAnsi" w:hAnsi="Times New Roman"/>
          <w:sz w:val="24"/>
        </w:rPr>
        <w:t xml:space="preserve"> </w:t>
      </w:r>
      <w:r w:rsidR="0082559A">
        <w:rPr>
          <w:rFonts w:ascii="Times New Roman" w:eastAsiaTheme="minorHAnsi" w:hAnsi="Times New Roman"/>
          <w:sz w:val="24"/>
        </w:rPr>
        <w:t xml:space="preserve">Daniel Nowak </w:t>
      </w:r>
      <w:r w:rsidRPr="002B2D49">
        <w:rPr>
          <w:rFonts w:ascii="Times New Roman" w:eastAsiaTheme="minorHAnsi" w:hAnsi="Times New Roman"/>
          <w:sz w:val="24"/>
        </w:rPr>
        <w:t>tel. 13 43</w:t>
      </w:r>
      <w:r w:rsidR="00953231" w:rsidRPr="002B2D49">
        <w:rPr>
          <w:rFonts w:ascii="Times New Roman" w:eastAsiaTheme="minorHAnsi" w:hAnsi="Times New Roman"/>
          <w:sz w:val="24"/>
        </w:rPr>
        <w:t xml:space="preserve"> </w:t>
      </w:r>
      <w:r w:rsidRPr="002B2D49">
        <w:rPr>
          <w:rFonts w:ascii="Times New Roman" w:eastAsiaTheme="minorHAnsi" w:hAnsi="Times New Roman"/>
          <w:sz w:val="24"/>
        </w:rPr>
        <w:t>29</w:t>
      </w:r>
      <w:r w:rsidR="00953231" w:rsidRPr="002B2D49">
        <w:rPr>
          <w:rFonts w:ascii="Times New Roman" w:eastAsiaTheme="minorHAnsi" w:hAnsi="Times New Roman"/>
          <w:sz w:val="24"/>
        </w:rPr>
        <w:t xml:space="preserve"> </w:t>
      </w:r>
      <w:r w:rsidRPr="002B2D49">
        <w:rPr>
          <w:rFonts w:ascii="Times New Roman" w:eastAsiaTheme="minorHAnsi" w:hAnsi="Times New Roman"/>
          <w:sz w:val="24"/>
        </w:rPr>
        <w:t>13</w:t>
      </w:r>
      <w:r w:rsidR="00B552AB">
        <w:rPr>
          <w:rFonts w:ascii="Times New Roman" w:eastAsiaTheme="minorHAnsi" w:hAnsi="Times New Roman"/>
          <w:sz w:val="24"/>
        </w:rPr>
        <w:t>1</w:t>
      </w:r>
      <w:r w:rsidRPr="002B2D49">
        <w:rPr>
          <w:rFonts w:ascii="Times New Roman" w:eastAsiaTheme="minorHAnsi" w:hAnsi="Times New Roman"/>
          <w:sz w:val="24"/>
        </w:rPr>
        <w:t xml:space="preserve">, </w:t>
      </w:r>
      <w:r w:rsidR="00B552AB">
        <w:rPr>
          <w:rFonts w:ascii="Times New Roman" w:eastAsiaTheme="minorHAnsi" w:hAnsi="Times New Roman"/>
          <w:sz w:val="24"/>
        </w:rPr>
        <w:t>Pani Sabina Mucha tel. 13 43 29 </w:t>
      </w:r>
      <w:r w:rsidR="00F12864">
        <w:rPr>
          <w:rFonts w:ascii="Times New Roman" w:eastAsiaTheme="minorHAnsi" w:hAnsi="Times New Roman"/>
          <w:sz w:val="24"/>
        </w:rPr>
        <w:t>130</w:t>
      </w:r>
      <w:r w:rsidR="00B552AB">
        <w:rPr>
          <w:rFonts w:ascii="Times New Roman" w:eastAsiaTheme="minorHAnsi" w:hAnsi="Times New Roman"/>
          <w:sz w:val="24"/>
        </w:rPr>
        <w:t xml:space="preserve"> </w:t>
      </w:r>
    </w:p>
    <w:p w14:paraId="467D2626" w14:textId="688248B5" w:rsidR="00EE779B" w:rsidRPr="002B2D49" w:rsidRDefault="00EE779B" w:rsidP="00EE779B">
      <w:pPr>
        <w:autoSpaceDE w:val="0"/>
        <w:autoSpaceDN w:val="0"/>
        <w:adjustRightInd w:val="0"/>
        <w:spacing w:line="240" w:lineRule="auto"/>
        <w:rPr>
          <w:rFonts w:ascii="Times New Roman" w:eastAsiaTheme="minorHAnsi" w:hAnsi="Times New Roman"/>
          <w:sz w:val="24"/>
        </w:rPr>
      </w:pPr>
      <w:r w:rsidRPr="002B2D49">
        <w:rPr>
          <w:rFonts w:ascii="Times New Roman" w:eastAsiaTheme="minorHAnsi" w:hAnsi="Times New Roman"/>
          <w:sz w:val="24"/>
        </w:rPr>
        <w:t xml:space="preserve">e-mail: </w:t>
      </w:r>
      <w:r w:rsidR="00B552AB">
        <w:rPr>
          <w:rFonts w:ascii="Times New Roman" w:eastAsiaTheme="minorHAnsi" w:hAnsi="Times New Roman"/>
          <w:sz w:val="24"/>
        </w:rPr>
        <w:t>przetarg</w:t>
      </w:r>
      <w:r w:rsidRPr="002B2D49">
        <w:rPr>
          <w:rFonts w:ascii="Times New Roman" w:eastAsiaTheme="minorHAnsi" w:hAnsi="Times New Roman"/>
          <w:sz w:val="24"/>
        </w:rPr>
        <w:t>@dukla.pl</w:t>
      </w:r>
    </w:p>
    <w:p w14:paraId="4A2D5BD1"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6F5C43DE" w14:textId="03DA8076" w:rsidR="001B1EC8" w:rsidRPr="00EA6C35" w:rsidRDefault="002570E6" w:rsidP="00EE779B">
      <w:pPr>
        <w:autoSpaceDE w:val="0"/>
        <w:autoSpaceDN w:val="0"/>
        <w:adjustRightInd w:val="0"/>
        <w:spacing w:line="240" w:lineRule="auto"/>
        <w:rPr>
          <w:color w:val="FF0000"/>
        </w:rPr>
      </w:pPr>
      <w:hyperlink r:id="rId12" w:history="1">
        <w:r w:rsidRPr="003B60A0">
          <w:rPr>
            <w:rStyle w:val="Hipercze"/>
          </w:rPr>
          <w:t>https://ezamowienia.gov.pl/mp-client/tenders/ocds-148610-e33e0a57-fb86-4f75-934c-02577e8d8a1c</w:t>
        </w:r>
      </w:hyperlink>
      <w:r>
        <w:t xml:space="preserve"> </w:t>
      </w:r>
      <w:r w:rsidR="002E0527">
        <w:rPr>
          <w:color w:val="FF0000"/>
        </w:rPr>
        <w:t xml:space="preserve"> </w:t>
      </w:r>
    </w:p>
    <w:p w14:paraId="27B3BF41" w14:textId="2AA3F78A"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1B1EC8" w:rsidRDefault="00EE779B" w:rsidP="00EE779B">
      <w:pPr>
        <w:autoSpaceDE w:val="0"/>
        <w:autoSpaceDN w:val="0"/>
        <w:adjustRightInd w:val="0"/>
        <w:spacing w:line="240" w:lineRule="auto"/>
        <w:rPr>
          <w:rFonts w:ascii="Times New Roman" w:eastAsiaTheme="minorHAnsi" w:hAnsi="Times New Roman"/>
          <w:sz w:val="24"/>
        </w:rPr>
      </w:pPr>
    </w:p>
    <w:p w14:paraId="11498F90" w14:textId="6D0FD331" w:rsidR="00B552AB" w:rsidRPr="0082559A" w:rsidRDefault="002570E6" w:rsidP="00EE779B">
      <w:pPr>
        <w:autoSpaceDE w:val="0"/>
        <w:autoSpaceDN w:val="0"/>
        <w:adjustRightInd w:val="0"/>
        <w:spacing w:after="66" w:line="240" w:lineRule="auto"/>
        <w:rPr>
          <w:rFonts w:ascii="Times New Roman" w:hAnsi="Times New Roman"/>
          <w:b/>
          <w:bCs/>
          <w:sz w:val="24"/>
        </w:rPr>
      </w:pPr>
      <w:r w:rsidRPr="0082559A">
        <w:rPr>
          <w:rFonts w:ascii="Times New Roman" w:hAnsi="Times New Roman"/>
          <w:b/>
          <w:bCs/>
          <w:sz w:val="24"/>
        </w:rPr>
        <w:t xml:space="preserve">ocds-148610-e33e0a57-fb86-4f75-934c-02577e8d8a1c </w:t>
      </w:r>
    </w:p>
    <w:p w14:paraId="30DA7BF6" w14:textId="77777777" w:rsidR="002570E6" w:rsidRPr="002E0527" w:rsidRDefault="002570E6" w:rsidP="00EE779B">
      <w:pPr>
        <w:autoSpaceDE w:val="0"/>
        <w:autoSpaceDN w:val="0"/>
        <w:adjustRightInd w:val="0"/>
        <w:spacing w:after="66" w:line="240" w:lineRule="auto"/>
        <w:rPr>
          <w:rFonts w:ascii="Times New Roman" w:hAnsi="Times New Roman"/>
          <w:sz w:val="24"/>
          <w:lang w:val="en-US"/>
        </w:rPr>
      </w:pPr>
    </w:p>
    <w:p w14:paraId="43299DD7" w14:textId="041FA45A"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10.8. Sposób sporządzenia dokumentów elektronicznych lub dokumentów elektronicznych będących kopią elektroniczną treści zapisanej w postaci papierowej (cyfrowe odwzorowania) musi być zgodny z wymaganiami określonymi w rozporządzeniu Prezesa Rady Ministrów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ww. regulacje nie będą miały bezpośredniego zastosowania. </w:t>
      </w:r>
    </w:p>
    <w:p w14:paraId="57E92D66" w14:textId="0C89E350"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 inne niż wymienione w § 2 ust. 1 rozporządzenia Prezesa Rady Ministrów w sprawie wymagań dla dokumentów elektronicznych, przekazywane w postępowaniu sporządza się w postaci elektronicznej: </w:t>
      </w:r>
    </w:p>
    <w:p w14:paraId="277F82A4"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Pr="00377519">
        <w:rPr>
          <w:rFonts w:ascii="Times New Roman" w:eastAsiaTheme="minorHAnsi" w:hAnsi="Times New Roman"/>
          <w:color w:val="000000"/>
          <w:sz w:val="24"/>
        </w:rPr>
        <w:t xml:space="preserve"> w sprawie Krajowych Ram Interoperacyjności (i przekazuje się jako załącznik), lub </w:t>
      </w:r>
    </w:p>
    <w:p w14:paraId="61C38639"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lastRenderedPageBreak/>
        <w:t xml:space="preserve">jako tekst wpisany bezpośrednio do wiadomości przekazywanej przy użyciu środków komunikacji elektronicznej (np. w treści wiadomości e-mail lub w treści „Formularza do komunikacji”). </w:t>
      </w:r>
    </w:p>
    <w:p w14:paraId="25011ED6" w14:textId="2E1AF0E2"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10.11. Jeżeli dokumenty elektroniczne, przekazywane przy użyciu środków komunikacji elektronicznej, zawierają informacje stanowiące tajemnicę przedsiębiorstwa w rozumieniu przepisów ustawy z dnia 16 kwietnia 1993 r. o zwalczaniu nieuczciwej konkurencji (</w:t>
      </w:r>
      <w:r w:rsidR="00B552AB" w:rsidRPr="00B552AB">
        <w:rPr>
          <w:rFonts w:ascii="Times New Roman" w:eastAsiaTheme="minorHAnsi" w:hAnsi="Times New Roman"/>
          <w:color w:val="000000"/>
          <w:sz w:val="24"/>
        </w:rPr>
        <w:t xml:space="preserve">Dz.U.2022.1233 </w:t>
      </w:r>
      <w:proofErr w:type="spellStart"/>
      <w:r w:rsidR="00B552AB" w:rsidRPr="00B552AB">
        <w:rPr>
          <w:rFonts w:ascii="Times New Roman" w:eastAsiaTheme="minorHAnsi" w:hAnsi="Times New Roman"/>
          <w:color w:val="000000"/>
          <w:sz w:val="24"/>
        </w:rPr>
        <w:t>t.j</w:t>
      </w:r>
      <w:proofErr w:type="spellEnd"/>
      <w:r w:rsidR="00B552AB" w:rsidRPr="00B552AB">
        <w:rPr>
          <w:rFonts w:ascii="Times New Roman" w:eastAsiaTheme="minorHAnsi" w:hAnsi="Times New Roman"/>
          <w:color w:val="000000"/>
          <w:sz w:val="24"/>
        </w:rPr>
        <w:t>.</w:t>
      </w:r>
      <w:r w:rsidR="00B552AB">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wykonawca, w celu utrzymania w poufności tych informacji, przekazuje je w wydzielonym i odpowiednio oznaczonym pliku, wraz</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jednoczesnym zaznaczeniem w nazwie pliku „Dokument stanowiący tajemnicę przedsiębiorstwa”. </w:t>
      </w:r>
    </w:p>
    <w:p w14:paraId="3708C153"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3CD97B5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BF75996"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08F9BA93" w:rsid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10.18. W szczególnie uzasadnionych przypadkach uniemożliwiających komunikację wykonawcy i Zamawiającego za pośrednictwem Platformy e-Zamówienia, Zamawiający dopuszcza komunikację za pomocą poczty elektronicznej na adres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 postępowaniu). </w:t>
      </w:r>
    </w:p>
    <w:p w14:paraId="0A56E40F" w14:textId="77777777" w:rsidR="00953231" w:rsidRDefault="00953231" w:rsidP="00EE779B">
      <w:pPr>
        <w:autoSpaceDE w:val="0"/>
        <w:autoSpaceDN w:val="0"/>
        <w:adjustRightInd w:val="0"/>
        <w:spacing w:line="240" w:lineRule="auto"/>
        <w:rPr>
          <w:rFonts w:ascii="Times New Roman" w:eastAsiaTheme="minorHAnsi" w:hAnsi="Times New Roman"/>
          <w:color w:val="000000"/>
          <w:sz w:val="24"/>
        </w:rPr>
      </w:pPr>
    </w:p>
    <w:p w14:paraId="10481E9F" w14:textId="77777777" w:rsidR="00B552AB" w:rsidRDefault="00B552AB" w:rsidP="00EE779B">
      <w:pPr>
        <w:autoSpaceDE w:val="0"/>
        <w:autoSpaceDN w:val="0"/>
        <w:adjustRightInd w:val="0"/>
        <w:spacing w:line="240" w:lineRule="auto"/>
        <w:rPr>
          <w:rFonts w:ascii="Times New Roman" w:eastAsiaTheme="minorHAnsi" w:hAnsi="Times New Roman"/>
          <w:color w:val="000000"/>
          <w:sz w:val="24"/>
        </w:rPr>
      </w:pPr>
    </w:p>
    <w:p w14:paraId="4FD9646A" w14:textId="77777777" w:rsidR="00B552AB" w:rsidRDefault="00B552AB" w:rsidP="00EE779B">
      <w:pPr>
        <w:autoSpaceDE w:val="0"/>
        <w:autoSpaceDN w:val="0"/>
        <w:adjustRightInd w:val="0"/>
        <w:spacing w:line="240" w:lineRule="auto"/>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lastRenderedPageBreak/>
        <w:t xml:space="preserve">II. Opis sposobu przygotowania i składania oferty </w:t>
      </w:r>
    </w:p>
    <w:p w14:paraId="46001F78"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w podglądzie postępowania w zakładce „Informacje podstawowe”. </w:t>
      </w:r>
    </w:p>
    <w:p w14:paraId="0DC414FD"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7FFFA80D"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14:paraId="0DDF0472"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4. Wykonawca składa ofertę za pośrednictwem zakładki „Oferty/wnioski”, widocznej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14:paraId="3FBA377F" w14:textId="3CE50140"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5. Wykonawca dodaje wybrany z dysku i uprzednio podpisany „Formularz </w:t>
      </w:r>
      <w:proofErr w:type="gramStart"/>
      <w:r w:rsidRPr="00EE779B">
        <w:rPr>
          <w:rFonts w:ascii="Times New Roman" w:eastAsiaTheme="minorHAnsi" w:hAnsi="Times New Roman"/>
          <w:color w:val="000000"/>
          <w:sz w:val="24"/>
        </w:rPr>
        <w:t xml:space="preserve">oferty” </w:t>
      </w:r>
      <w:r w:rsidR="00E86EBF">
        <w:rPr>
          <w:rFonts w:ascii="Times New Roman" w:eastAsiaTheme="minorHAnsi" w:hAnsi="Times New Roman"/>
          <w:color w:val="000000"/>
          <w:sz w:val="24"/>
        </w:rPr>
        <w:t xml:space="preserve">  </w:t>
      </w:r>
      <w:proofErr w:type="gramEnd"/>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polu „Załączniki i inne dokumenty przedstawione w ofercie przez Wykonawcę”. </w:t>
      </w:r>
    </w:p>
    <w:p w14:paraId="3C50E7C3" w14:textId="44DEB67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0E9E44F4"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wchodzące w skład oferty lub składane wraz z ofertą, które są zgodne</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E86EBF">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Pr="006261C4" w:rsidRDefault="008D0E4F" w:rsidP="00EE779B">
      <w:pPr>
        <w:pStyle w:val="tytu"/>
        <w:numPr>
          <w:ilvl w:val="0"/>
          <w:numId w:val="0"/>
        </w:numPr>
        <w:ind w:left="426" w:hanging="426"/>
      </w:pPr>
      <w:r w:rsidRPr="006261C4">
        <w:t>WYMAGANIA DOTYCZĄCE WADIUM</w:t>
      </w:r>
    </w:p>
    <w:p w14:paraId="74536D75" w14:textId="77777777"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41C0DCFA" w14:textId="77777777" w:rsidR="00953231" w:rsidRDefault="00953231" w:rsidP="007E3FB7">
      <w:pPr>
        <w:spacing w:line="240" w:lineRule="auto"/>
        <w:ind w:left="482"/>
        <w:rPr>
          <w:rFonts w:ascii="Times New Roman" w:hAnsi="Times New Roman"/>
          <w:sz w:val="24"/>
          <w:lang w:eastAsia="pl-PL"/>
        </w:rPr>
      </w:pPr>
    </w:p>
    <w:p w14:paraId="3F9B1D36" w14:textId="77777777" w:rsidR="009968D2" w:rsidRPr="006261C4" w:rsidRDefault="002B4A00">
      <w:pPr>
        <w:pStyle w:val="tytu"/>
        <w:numPr>
          <w:ilvl w:val="0"/>
          <w:numId w:val="27"/>
        </w:numPr>
      </w:pPr>
      <w:r w:rsidRPr="006261C4">
        <w:t xml:space="preserve">TERMIN ZWIĄZANIA OFERTĄ </w:t>
      </w:r>
    </w:p>
    <w:p w14:paraId="3CBC7643" w14:textId="77777777" w:rsidR="002B4A00" w:rsidRPr="00FC5C8B" w:rsidRDefault="002B4A00">
      <w:pPr>
        <w:pStyle w:val="Akapitzlist"/>
        <w:numPr>
          <w:ilvl w:val="1"/>
          <w:numId w:val="30"/>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0CF8700A"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F12864">
        <w:rPr>
          <w:rFonts w:ascii="Times New Roman" w:hAnsi="Times New Roman"/>
          <w:b/>
          <w:bCs/>
          <w:sz w:val="24"/>
        </w:rPr>
        <w:t>21</w:t>
      </w:r>
      <w:r w:rsidR="00A812BB" w:rsidRPr="00BD3636">
        <w:rPr>
          <w:rFonts w:ascii="Times New Roman" w:hAnsi="Times New Roman"/>
          <w:b/>
          <w:bCs/>
          <w:sz w:val="24"/>
        </w:rPr>
        <w:t xml:space="preserve"> </w:t>
      </w:r>
      <w:r w:rsidR="00BD3636">
        <w:rPr>
          <w:rFonts w:ascii="Times New Roman" w:hAnsi="Times New Roman"/>
          <w:b/>
          <w:bCs/>
          <w:sz w:val="24"/>
        </w:rPr>
        <w:t>listopada</w:t>
      </w:r>
      <w:r w:rsidRPr="00BD3636">
        <w:rPr>
          <w:rFonts w:ascii="Times New Roman" w:hAnsi="Times New Roman"/>
          <w:b/>
          <w:bCs/>
          <w:sz w:val="24"/>
        </w:rPr>
        <w:t xml:space="preserve"> 202</w:t>
      </w:r>
      <w:r w:rsidR="006B3EC3" w:rsidRPr="00BD3636">
        <w:rPr>
          <w:rFonts w:ascii="Times New Roman" w:hAnsi="Times New Roman"/>
          <w:b/>
          <w:bCs/>
          <w:sz w:val="24"/>
        </w:rPr>
        <w:t>5</w:t>
      </w:r>
      <w:r w:rsidR="001F69CA" w:rsidRPr="00BD3636">
        <w:rPr>
          <w:rFonts w:ascii="Times New Roman" w:hAnsi="Times New Roman"/>
          <w:b/>
          <w:bCs/>
          <w:sz w:val="24"/>
        </w:rPr>
        <w:t xml:space="preserve"> </w:t>
      </w:r>
      <w:r w:rsidRPr="00BD3636">
        <w:rPr>
          <w:rFonts w:ascii="Times New Roman" w:hAnsi="Times New Roman"/>
          <w:b/>
          <w:bCs/>
          <w:sz w:val="24"/>
        </w:rPr>
        <w:t>roku</w:t>
      </w:r>
      <w:r w:rsidRPr="002B2D49">
        <w:rPr>
          <w:rFonts w:ascii="Times New Roman" w:hAnsi="Times New Roman"/>
          <w:sz w:val="24"/>
        </w:rPr>
        <w:t xml:space="preserve">, </w:t>
      </w:r>
      <w:r w:rsidRPr="006261C4">
        <w:rPr>
          <w:rFonts w:ascii="Times New Roman" w:hAnsi="Times New Roman"/>
          <w:sz w:val="24"/>
        </w:rPr>
        <w:t>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Pr>
          <w:rFonts w:ascii="Times New Roman" w:eastAsiaTheme="minorHAnsi" w:hAnsi="Times New Roman"/>
          <w:sz w:val="24"/>
        </w:rPr>
        <w:t xml:space="preserve">                            </w:t>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0684F023" w:rsidR="002B4A00" w:rsidRPr="00953231"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Przedłużenie terminu związania oferta następuje wraz z przedłużeniem okresu ważności wadium, </w:t>
      </w:r>
      <w:r w:rsidR="00694BCD" w:rsidRPr="006261C4">
        <w:rPr>
          <w:rFonts w:ascii="Times New Roman" w:eastAsiaTheme="minorHAnsi" w:hAnsi="Times New Roman"/>
          <w:sz w:val="24"/>
        </w:rPr>
        <w:t>albo</w:t>
      </w:r>
      <w:r w:rsidR="00F865F7" w:rsidRPr="006261C4">
        <w:rPr>
          <w:rFonts w:ascii="Times New Roman" w:eastAsiaTheme="minorHAnsi" w:hAnsi="Times New Roman"/>
          <w:sz w:val="24"/>
        </w:rPr>
        <w:t xml:space="preserve"> jeżeli nie jest to możliwe</w:t>
      </w:r>
      <w:r w:rsidRPr="006261C4">
        <w:rPr>
          <w:rFonts w:ascii="Times New Roman" w:eastAsiaTheme="minorHAnsi" w:hAnsi="Times New Roman"/>
          <w:sz w:val="24"/>
        </w:rPr>
        <w:t>, z wniesieniem nowego wadium na przedłużony okres związania ofertą.</w:t>
      </w:r>
    </w:p>
    <w:p w14:paraId="1577E526" w14:textId="77777777" w:rsidR="00953231" w:rsidRPr="006261C4" w:rsidRDefault="00953231" w:rsidP="00953231">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30"/>
        </w:numPr>
      </w:pPr>
      <w:r w:rsidRPr="006261C4">
        <w:t>OPIS SPOSOBU PRZYGOTOWANIA OFERTY</w:t>
      </w:r>
    </w:p>
    <w:p w14:paraId="2BFBE4E5" w14:textId="7602E2C0" w:rsidR="00377519"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 xml:space="preserve">Oferta mu być sporządzona w języku polskim, z zachowaniem postaci elektronicznej </w:t>
      </w:r>
      <w:r w:rsidR="002C5B31" w:rsidRPr="00377519">
        <w:rPr>
          <w:rFonts w:ascii="Times New Roman" w:hAnsi="Times New Roman"/>
          <w:sz w:val="24"/>
        </w:rPr>
        <w:t xml:space="preserve">                    </w:t>
      </w:r>
      <w:r w:rsidRPr="00377519">
        <w:rPr>
          <w:rFonts w:ascii="Times New Roman" w:hAnsi="Times New Roman"/>
          <w:sz w:val="24"/>
        </w:rPr>
        <w:t>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gramStart"/>
      <w:r w:rsidRPr="00377519">
        <w:rPr>
          <w:rFonts w:ascii="Times New Roman" w:hAnsi="Times New Roman"/>
          <w:sz w:val="24"/>
        </w:rPr>
        <w:t>,.</w:t>
      </w:r>
      <w:proofErr w:type="spellStart"/>
      <w:r w:rsidRPr="00377519">
        <w:rPr>
          <w:rFonts w:ascii="Times New Roman" w:hAnsi="Times New Roman"/>
          <w:sz w:val="24"/>
        </w:rPr>
        <w:t>xps</w:t>
      </w:r>
      <w:proofErr w:type="spellEnd"/>
      <w:proofErr w:type="gramEnd"/>
      <w:r w:rsidRPr="00377519">
        <w:rPr>
          <w:rFonts w:ascii="Times New Roman" w:hAnsi="Times New Roman"/>
          <w:sz w:val="24"/>
        </w:rPr>
        <w:t xml:space="preserve">, .odt.1 w formie elektronicznej </w:t>
      </w:r>
      <w:r w:rsidR="00614BF3" w:rsidRPr="00377519">
        <w:rPr>
          <w:rFonts w:ascii="Times New Roman" w:hAnsi="Times New Roman"/>
          <w:sz w:val="24"/>
        </w:rPr>
        <w:t xml:space="preserve">                        </w:t>
      </w:r>
      <w:proofErr w:type="gramStart"/>
      <w:r w:rsidR="00614BF3" w:rsidRPr="00377519">
        <w:rPr>
          <w:rFonts w:ascii="Times New Roman" w:hAnsi="Times New Roman"/>
          <w:sz w:val="24"/>
        </w:rPr>
        <w:t xml:space="preserve">   </w:t>
      </w:r>
      <w:r w:rsidRPr="00377519">
        <w:rPr>
          <w:rFonts w:ascii="Times New Roman" w:hAnsi="Times New Roman"/>
          <w:sz w:val="24"/>
        </w:rPr>
        <w:t>(</w:t>
      </w:r>
      <w:proofErr w:type="gramEnd"/>
      <w:r w:rsidRPr="00377519">
        <w:rPr>
          <w:rFonts w:ascii="Times New Roman" w:hAnsi="Times New Roman"/>
          <w:sz w:val="24"/>
        </w:rPr>
        <w:t>tj. podpisanej kwalifikowanym podpisem elektronicznym) lub w postaci elektronicznej opatrzonej podpisem z</w:t>
      </w:r>
      <w:r w:rsidR="00377519">
        <w:rPr>
          <w:rFonts w:ascii="Times New Roman" w:hAnsi="Times New Roman"/>
          <w:sz w:val="24"/>
        </w:rPr>
        <w:t>aufanym lub podpisem osobistym.</w:t>
      </w:r>
    </w:p>
    <w:p w14:paraId="7988EA32" w14:textId="77777777" w:rsidR="00815EDF"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 xml:space="preserve">Zamawiający dopuszcza możliwość złożenia oferty w formie skanu dokumentu pierwotnie wytworzonego i wypełnionego w postaci papierowej, pod warunkiem opatrzenia powstałego w ten sposób dokumentu elektronicznego kwalifikowanym </w:t>
      </w:r>
      <w:r w:rsidRPr="00377519">
        <w:rPr>
          <w:rFonts w:ascii="Times New Roman" w:eastAsiaTheme="minorHAnsi" w:hAnsi="Times New Roman"/>
          <w:sz w:val="24"/>
        </w:rPr>
        <w:lastRenderedPageBreak/>
        <w:t>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612D5881" w:rsidR="00815EDF" w:rsidRPr="006261C4"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xml:space="preserve">, o którym mowa w art. 125 ust. 1 </w:t>
      </w:r>
      <w:proofErr w:type="spellStart"/>
      <w:r w:rsidRPr="00324AE8">
        <w:rPr>
          <w:rFonts w:ascii="Times New Roman" w:hAnsi="Times New Roman"/>
          <w:b/>
          <w:sz w:val="24"/>
        </w:rPr>
        <w:t>Pzp</w:t>
      </w:r>
      <w:proofErr w:type="spellEnd"/>
      <w:r w:rsidR="00324AE8" w:rsidRPr="00324AE8">
        <w:rPr>
          <w:rFonts w:ascii="Times New Roman" w:hAnsi="Times New Roman"/>
          <w:b/>
          <w:sz w:val="24"/>
        </w:rPr>
        <w:t xml:space="preserve"> oraz oświadczenie o braku okoliczności, o których mowa w art. 7 ust. 1 ustawy z dnia 13 kwietnia 2022 r. </w:t>
      </w:r>
    </w:p>
    <w:p w14:paraId="152EB48E" w14:textId="77777777" w:rsidR="00815EDF" w:rsidRPr="00324AE8"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w:t>
      </w:r>
      <w:proofErr w:type="gramStart"/>
      <w:r w:rsidR="00816463" w:rsidRPr="006261C4">
        <w:rPr>
          <w:rFonts w:ascii="Times New Roman" w:hAnsi="Times New Roman"/>
          <w:sz w:val="24"/>
        </w:rPr>
        <w:t xml:space="preserve">-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ałącznik</w:t>
      </w:r>
      <w:proofErr w:type="gramEnd"/>
      <w:r w:rsidR="00F3519D" w:rsidRPr="006261C4">
        <w:rPr>
          <w:rFonts w:ascii="Times New Roman" w:hAnsi="Times New Roman"/>
          <w:b/>
          <w:sz w:val="24"/>
        </w:rPr>
        <w:t xml:space="preserve">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2FFE825C" w14:textId="11BCECE3" w:rsidR="00324AE8" w:rsidRPr="006261C4" w:rsidRDefault="00324AE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Oświadczenie/a, o którym mowa</w:t>
      </w:r>
      <w:r>
        <w:rPr>
          <w:rFonts w:ascii="Times New Roman" w:hAnsi="Times New Roman"/>
          <w:sz w:val="24"/>
        </w:rPr>
        <w:t xml:space="preserve"> w</w:t>
      </w:r>
      <w:r w:rsidRPr="00324AE8">
        <w:rPr>
          <w:rFonts w:ascii="Times New Roman" w:hAnsi="Times New Roman"/>
          <w:sz w:val="24"/>
        </w:rPr>
        <w:t xml:space="preserve"> art. 7 ust. 1 ustawy z dnia 13 kwietnia 2022 r.</w:t>
      </w:r>
      <w:r>
        <w:rPr>
          <w:rFonts w:ascii="Times New Roman" w:hAnsi="Times New Roman"/>
          <w:sz w:val="24"/>
        </w:rPr>
        <w:t xml:space="preserve"> </w:t>
      </w:r>
      <w:r w:rsidRPr="00324AE8">
        <w:rPr>
          <w:rFonts w:ascii="Times New Roman" w:hAnsi="Times New Roman"/>
          <w:sz w:val="24"/>
        </w:rPr>
        <w:t>– o szczególnych rozwiązaniach w zakresie przeciwdziałania wspieraniu agresji na Ukrainę oraz służących ochronie bezpieczeństwa narodowego</w:t>
      </w:r>
      <w:r>
        <w:rPr>
          <w:rFonts w:ascii="Times New Roman" w:hAnsi="Times New Roman"/>
          <w:sz w:val="24"/>
        </w:rPr>
        <w:t xml:space="preserve"> stanowi dowód o braku okoliczności dotyczących wykluczenia z postępowania. – </w:t>
      </w:r>
      <w:r w:rsidRPr="00324AE8">
        <w:rPr>
          <w:rFonts w:ascii="Times New Roman" w:hAnsi="Times New Roman"/>
          <w:b/>
          <w:bCs/>
          <w:sz w:val="24"/>
        </w:rPr>
        <w:t xml:space="preserve">Załącznik nr </w:t>
      </w:r>
      <w:r w:rsidR="00A32C6D">
        <w:rPr>
          <w:rFonts w:ascii="Times New Roman" w:hAnsi="Times New Roman"/>
          <w:b/>
          <w:bCs/>
          <w:sz w:val="24"/>
        </w:rPr>
        <w:t>7</w:t>
      </w:r>
      <w:r w:rsidRPr="00324AE8">
        <w:rPr>
          <w:rFonts w:ascii="Times New Roman" w:hAnsi="Times New Roman"/>
          <w:b/>
          <w:bCs/>
          <w:sz w:val="24"/>
        </w:rPr>
        <w:t xml:space="preserve"> SWZ.</w:t>
      </w:r>
    </w:p>
    <w:p w14:paraId="3BD15E63" w14:textId="1D6E3603"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w:t>
      </w:r>
      <w:proofErr w:type="spellStart"/>
      <w:r w:rsidRPr="006261C4">
        <w:rPr>
          <w:rFonts w:ascii="Times New Roman" w:hAnsi="Times New Roman"/>
          <w:b/>
          <w:sz w:val="24"/>
        </w:rPr>
        <w:t>Pzp</w:t>
      </w:r>
      <w:proofErr w:type="spellEnd"/>
      <w:r w:rsidRPr="006261C4">
        <w:rPr>
          <w:rFonts w:ascii="Times New Roman" w:hAnsi="Times New Roman"/>
          <w:b/>
          <w:sz w:val="24"/>
        </w:rPr>
        <w:t xml:space="preserve">, składa każdy </w:t>
      </w:r>
      <w:r w:rsidR="00A1281B">
        <w:rPr>
          <w:rFonts w:ascii="Times New Roman" w:hAnsi="Times New Roman"/>
          <w:b/>
          <w:sz w:val="24"/>
        </w:rPr>
        <w:br/>
      </w:r>
      <w:r w:rsidRPr="006261C4">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A1281B">
        <w:rPr>
          <w:rFonts w:ascii="Times New Roman" w:hAnsi="Times New Roman"/>
          <w:b/>
          <w:sz w:val="24"/>
        </w:rPr>
        <w:br/>
      </w:r>
      <w:r w:rsidRPr="006261C4">
        <w:rPr>
          <w:rFonts w:ascii="Times New Roman" w:hAnsi="Times New Roman"/>
          <w:b/>
          <w:sz w:val="24"/>
        </w:rPr>
        <w:t>w postę</w:t>
      </w:r>
      <w:r w:rsidR="004073D5" w:rsidRPr="006261C4">
        <w:rPr>
          <w:rFonts w:ascii="Times New Roman" w:hAnsi="Times New Roman"/>
          <w:b/>
          <w:sz w:val="24"/>
        </w:rPr>
        <w:t>powaniu lub kryteriów selekcji.</w:t>
      </w:r>
    </w:p>
    <w:p w14:paraId="6A1EDBA5" w14:textId="1988B0FE"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Wykonawca, w przypadku polegania na zdolnościach lub sytuacji podmiotów udostępniających zasoby, przedstawia, wraz z oświadczeniem,</w:t>
      </w:r>
      <w:r w:rsidR="00F72A4F">
        <w:rPr>
          <w:rFonts w:ascii="Times New Roman" w:hAnsi="Times New Roman"/>
          <w:b/>
          <w:sz w:val="24"/>
        </w:rPr>
        <w:t xml:space="preserve"> </w:t>
      </w:r>
      <w:r w:rsidRPr="006261C4">
        <w:rPr>
          <w:rFonts w:ascii="Times New Roman" w:hAnsi="Times New Roman"/>
          <w:b/>
          <w:sz w:val="24"/>
        </w:rPr>
        <w:t xml:space="preserve">o którym mowa w art. 125 ust. 1 ustawy </w:t>
      </w:r>
      <w:proofErr w:type="spellStart"/>
      <w:r w:rsidRPr="006261C4">
        <w:rPr>
          <w:rFonts w:ascii="Times New Roman" w:hAnsi="Times New Roman"/>
          <w:b/>
          <w:sz w:val="24"/>
        </w:rPr>
        <w:t>Pzp</w:t>
      </w:r>
      <w:proofErr w:type="spellEnd"/>
      <w:r w:rsidRPr="006261C4">
        <w:rPr>
          <w:rFonts w:ascii="Times New Roman" w:hAnsi="Times New Roman"/>
          <w:b/>
          <w:sz w:val="24"/>
        </w:rPr>
        <w:t>, także oświadczenie podmiotu udostępniającego zasoby, potwierdzające brak podstaw wykluczenia tego podmiotu oraz spełnianie warunków udziału w postępowaniu, w zakresie, w jakim wykonawca powołuje się na jego zasoby.</w:t>
      </w:r>
    </w:p>
    <w:p w14:paraId="3CDD476C" w14:textId="77777777" w:rsidR="00815EDF" w:rsidRPr="006261C4" w:rsidRDefault="00764CF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xml:space="preserve">, o którym mowa w art. 125 ust. 1 ustawy </w:t>
      </w:r>
      <w:proofErr w:type="spellStart"/>
      <w:r w:rsidR="00815EDF" w:rsidRPr="006261C4">
        <w:rPr>
          <w:rFonts w:ascii="Times New Roman" w:hAnsi="Times New Roman"/>
          <w:sz w:val="24"/>
        </w:rPr>
        <w:t>Pzp</w:t>
      </w:r>
      <w:proofErr w:type="spellEnd"/>
      <w:r w:rsidR="00815EDF" w:rsidRPr="006261C4">
        <w:rPr>
          <w:rFonts w:ascii="Times New Roman" w:hAnsi="Times New Roman"/>
          <w:sz w:val="24"/>
        </w:rPr>
        <w:t>, składa się, pod rygorem nieważności, w formie elektronicznej lub w postaci elektronicznej opatrzonej podpisem zaufanym lub podpisem osobistym.</w:t>
      </w:r>
    </w:p>
    <w:p w14:paraId="1009C517" w14:textId="5763EA70"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oświadczenie, </w:t>
      </w:r>
      <w:r w:rsidR="00377519">
        <w:rPr>
          <w:rFonts w:ascii="Times New Roman" w:hAnsi="Times New Roman"/>
          <w:sz w:val="24"/>
        </w:rPr>
        <w:t xml:space="preserve">    </w:t>
      </w:r>
      <w:r w:rsidRPr="006261C4">
        <w:rPr>
          <w:rFonts w:ascii="Times New Roman" w:hAnsi="Times New Roman"/>
          <w:sz w:val="24"/>
        </w:rPr>
        <w:t xml:space="preserve">o którym mowa w art. 117 ust. 4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zobowiązanie podmiotu udostępniającego zasoby, o którym mowa w art. 118 ust. 3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oraz pełnomocnictwo, sporządza się w postaci elektronicznej, w formatach danych określonych w przepisach wydanych na podstawie art. 18 ustawy z dnia 17 lutego 2005 r. o informatyzacji działalności podmiotów realizujących zadania publiczne (</w:t>
      </w:r>
      <w:r w:rsidR="006B3EC3" w:rsidRPr="006B3EC3">
        <w:rPr>
          <w:rFonts w:ascii="Times New Roman" w:hAnsi="Times New Roman"/>
          <w:sz w:val="24"/>
        </w:rPr>
        <w:t xml:space="preserve">Dz.U.2024.1557 </w:t>
      </w:r>
      <w:r w:rsidR="006B3EC3">
        <w:rPr>
          <w:rFonts w:ascii="Times New Roman" w:hAnsi="Times New Roman"/>
          <w:sz w:val="24"/>
        </w:rPr>
        <w:t xml:space="preserve"> ze zmianami</w:t>
      </w:r>
      <w:r w:rsidRPr="006261C4">
        <w:rPr>
          <w:rFonts w:ascii="Times New Roman" w:hAnsi="Times New Roman"/>
          <w:sz w:val="24"/>
        </w:rPr>
        <w:t xml:space="preserve">), z zastrzeżeniem formatów, </w:t>
      </w:r>
      <w:r w:rsidR="00F72A4F">
        <w:rPr>
          <w:rFonts w:ascii="Times New Roman" w:hAnsi="Times New Roman"/>
          <w:sz w:val="24"/>
        </w:rPr>
        <w:t xml:space="preserve"> </w:t>
      </w:r>
      <w:r w:rsidRPr="006261C4">
        <w:rPr>
          <w:rFonts w:ascii="Times New Roman" w:hAnsi="Times New Roman"/>
          <w:sz w:val="24"/>
        </w:rPr>
        <w:t xml:space="preserve">o których mowa </w:t>
      </w:r>
      <w:r w:rsidR="006B3EC3">
        <w:rPr>
          <w:rFonts w:ascii="Times New Roman" w:hAnsi="Times New Roman"/>
          <w:sz w:val="24"/>
        </w:rPr>
        <w:br/>
      </w:r>
      <w:r w:rsidRPr="006261C4">
        <w:rPr>
          <w:rFonts w:ascii="Times New Roman" w:hAnsi="Times New Roman"/>
          <w:sz w:val="24"/>
        </w:rPr>
        <w:t xml:space="preserve">w art. 66 ust. 1 ustawy </w:t>
      </w:r>
      <w:proofErr w:type="spellStart"/>
      <w:r w:rsidRPr="006261C4">
        <w:rPr>
          <w:rFonts w:ascii="Times New Roman" w:hAnsi="Times New Roman"/>
          <w:sz w:val="24"/>
        </w:rPr>
        <w:t>Pzp</w:t>
      </w:r>
      <w:proofErr w:type="spellEnd"/>
      <w:r w:rsidRPr="006261C4">
        <w:rPr>
          <w:rFonts w:ascii="Times New Roman" w:hAnsi="Times New Roman"/>
          <w:sz w:val="24"/>
        </w:rPr>
        <w:t>, z uwzględnieniem rodzaju przekazywanych danych.</w:t>
      </w:r>
    </w:p>
    <w:p w14:paraId="61DAC870" w14:textId="77777777" w:rsidR="00815EDF" w:rsidRPr="006261C4" w:rsidRDefault="00815EDF">
      <w:pPr>
        <w:pStyle w:val="Akapitzlist"/>
        <w:numPr>
          <w:ilvl w:val="1"/>
          <w:numId w:val="2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74AD58EF"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A1281B">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A1281B">
        <w:rPr>
          <w:rFonts w:ascii="Times New Roman" w:eastAsiaTheme="minorHAnsi" w:hAnsi="Times New Roman"/>
          <w:sz w:val="24"/>
        </w:rPr>
        <w:br/>
      </w:r>
      <w:r w:rsidRPr="006261C4">
        <w:rPr>
          <w:rFonts w:ascii="Times New Roman" w:eastAsiaTheme="minorHAnsi" w:hAnsi="Times New Roman"/>
          <w:sz w:val="24"/>
        </w:rPr>
        <w:t xml:space="preserve">w postępowaniu i zawarcia umowy, a pełnomocnictwo / upoważnienie do pełnienia takiej funkcji wystawione zgodnie z wymogami ustawowymi, </w:t>
      </w:r>
      <w:r w:rsidRPr="006261C4">
        <w:rPr>
          <w:rFonts w:ascii="Times New Roman" w:eastAsiaTheme="minorHAnsi" w:hAnsi="Times New Roman"/>
          <w:sz w:val="24"/>
        </w:rPr>
        <w:lastRenderedPageBreak/>
        <w:t>podpisane (kwalifikowanym podpisem elektronicznym) przez prawnie upoważnionych przedstawicieli każdego z wykonawców występujących wspólnie należy załączyć do oferty.</w:t>
      </w:r>
    </w:p>
    <w:p w14:paraId="52E5D56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77CF9B76" w:rsidR="00815EDF" w:rsidRPr="00377519"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A1281B">
        <w:rPr>
          <w:rFonts w:ascii="Times New Roman" w:eastAsiaTheme="minorHAnsi" w:hAnsi="Times New Roman"/>
          <w:sz w:val="24"/>
        </w:rPr>
        <w:br/>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A1281B">
        <w:rPr>
          <w:rFonts w:ascii="Times New Roman" w:eastAsiaTheme="minorHAnsi" w:hAnsi="Times New Roman"/>
          <w:sz w:val="24"/>
        </w:rPr>
        <w:br/>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t>
      </w:r>
      <w:proofErr w:type="gramStart"/>
      <w:r w:rsidRPr="006261C4">
        <w:rPr>
          <w:rFonts w:ascii="Times New Roman" w:eastAsiaTheme="minorHAnsi" w:hAnsi="Times New Roman"/>
          <w:sz w:val="24"/>
        </w:rPr>
        <w:t>w  sprawie</w:t>
      </w:r>
      <w:proofErr w:type="gramEnd"/>
      <w:r w:rsidRPr="006261C4">
        <w:rPr>
          <w:rFonts w:ascii="Times New Roman" w:eastAsiaTheme="minorHAnsi" w:hAnsi="Times New Roman"/>
          <w:sz w:val="24"/>
        </w:rPr>
        <w:t xml:space="preserve"> dokumentów wymaganych w przypadku składania oferty wspólnej.</w:t>
      </w:r>
    </w:p>
    <w:p w14:paraId="11B7C13D" w14:textId="77777777"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pPr>
        <w:pStyle w:val="tytu"/>
        <w:numPr>
          <w:ilvl w:val="0"/>
          <w:numId w:val="28"/>
        </w:numPr>
      </w:pPr>
      <w:r w:rsidRPr="006261C4">
        <w:t>MIEJSCE I TERMIN SKŁADANIA I OTWARCIA OFERT</w:t>
      </w:r>
    </w:p>
    <w:p w14:paraId="41D0423E" w14:textId="5B2794EF" w:rsidR="00AE3E48" w:rsidRPr="002B2D49"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 xml:space="preserve">Ofertę należy </w:t>
      </w:r>
      <w:r w:rsidR="00AF3D9A">
        <w:rPr>
          <w:rFonts w:ascii="Times New Roman" w:hAnsi="Times New Roman"/>
          <w:sz w:val="24"/>
        </w:rPr>
        <w:t xml:space="preserve">złożyć poprzez Portal </w:t>
      </w:r>
      <w:r w:rsidR="00377519">
        <w:rPr>
          <w:rFonts w:ascii="Times New Roman" w:hAnsi="Times New Roman"/>
          <w:sz w:val="24"/>
        </w:rPr>
        <w:t>e</w:t>
      </w:r>
      <w:r w:rsidR="008B6C61">
        <w:rPr>
          <w:rFonts w:ascii="Times New Roman" w:hAnsi="Times New Roman"/>
          <w:sz w:val="24"/>
        </w:rPr>
        <w:t>-</w:t>
      </w:r>
      <w:r w:rsidR="00AF3D9A">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00AE3E48" w:rsidRPr="002B2D49">
        <w:rPr>
          <w:rFonts w:ascii="Times New Roman" w:hAnsi="Times New Roman"/>
          <w:sz w:val="24"/>
        </w:rPr>
        <w:t xml:space="preserve">w terminie </w:t>
      </w:r>
      <w:r w:rsidR="00AE3E48" w:rsidRPr="002B2D49">
        <w:rPr>
          <w:rFonts w:ascii="Times New Roman" w:hAnsi="Times New Roman"/>
          <w:b/>
          <w:sz w:val="24"/>
        </w:rPr>
        <w:t xml:space="preserve">do dnia </w:t>
      </w:r>
      <w:r w:rsidR="00F12864">
        <w:rPr>
          <w:rFonts w:ascii="Times New Roman" w:hAnsi="Times New Roman"/>
          <w:b/>
          <w:sz w:val="24"/>
        </w:rPr>
        <w:t>23</w:t>
      </w:r>
      <w:r w:rsidR="002B2D49" w:rsidRPr="002B2D49">
        <w:rPr>
          <w:rFonts w:ascii="Times New Roman" w:hAnsi="Times New Roman"/>
          <w:b/>
          <w:sz w:val="24"/>
        </w:rPr>
        <w:t xml:space="preserve"> </w:t>
      </w:r>
      <w:r w:rsidR="00BD3636">
        <w:rPr>
          <w:rFonts w:ascii="Times New Roman" w:hAnsi="Times New Roman"/>
          <w:b/>
          <w:sz w:val="24"/>
        </w:rPr>
        <w:t xml:space="preserve">października </w:t>
      </w:r>
      <w:r w:rsidR="00AE3E48" w:rsidRPr="002B2D49">
        <w:rPr>
          <w:rFonts w:ascii="Times New Roman" w:hAnsi="Times New Roman"/>
          <w:b/>
          <w:sz w:val="24"/>
        </w:rPr>
        <w:t>202</w:t>
      </w:r>
      <w:r w:rsidR="00BD3636">
        <w:rPr>
          <w:rFonts w:ascii="Times New Roman" w:hAnsi="Times New Roman"/>
          <w:b/>
          <w:sz w:val="24"/>
        </w:rPr>
        <w:t>5</w:t>
      </w:r>
      <w:r w:rsidR="00AE3E48" w:rsidRPr="002B2D49">
        <w:rPr>
          <w:rFonts w:ascii="Times New Roman" w:hAnsi="Times New Roman"/>
          <w:b/>
          <w:sz w:val="24"/>
        </w:rPr>
        <w:t xml:space="preserve"> roku godz. </w:t>
      </w:r>
      <w:r w:rsidR="004825ED" w:rsidRPr="002B2D49">
        <w:rPr>
          <w:rFonts w:ascii="Times New Roman" w:hAnsi="Times New Roman"/>
          <w:b/>
          <w:sz w:val="24"/>
        </w:rPr>
        <w:t>8</w:t>
      </w:r>
      <w:r w:rsidR="00AE3E48" w:rsidRPr="002B2D49">
        <w:rPr>
          <w:rFonts w:ascii="Times New Roman" w:hAnsi="Times New Roman"/>
          <w:b/>
          <w:sz w:val="24"/>
        </w:rPr>
        <w:t>:00.</w:t>
      </w:r>
    </w:p>
    <w:p w14:paraId="6D8A094E" w14:textId="49F51557" w:rsidR="00AE3E48" w:rsidRPr="002B2D49" w:rsidRDefault="00A1281B">
      <w:pPr>
        <w:pStyle w:val="Akapitzlist"/>
        <w:numPr>
          <w:ilvl w:val="1"/>
          <w:numId w:val="28"/>
        </w:numPr>
        <w:spacing w:line="240" w:lineRule="auto"/>
        <w:rPr>
          <w:rFonts w:ascii="Times New Roman" w:hAnsi="Times New Roman"/>
          <w:b/>
          <w:sz w:val="24"/>
          <w:lang w:eastAsia="pl-PL"/>
        </w:rPr>
      </w:pPr>
      <w:r w:rsidRPr="002B2D49">
        <w:rPr>
          <w:rFonts w:ascii="Times New Roman" w:hAnsi="Times New Roman"/>
          <w:sz w:val="24"/>
        </w:rPr>
        <w:t xml:space="preserve"> </w:t>
      </w:r>
      <w:r w:rsidR="00AE3E48" w:rsidRPr="002B2D49">
        <w:rPr>
          <w:rFonts w:ascii="Times New Roman" w:hAnsi="Times New Roman"/>
          <w:sz w:val="24"/>
        </w:rPr>
        <w:t xml:space="preserve">Otwarcie ofert nastąpi w dniu </w:t>
      </w:r>
      <w:r w:rsidR="00F12864">
        <w:rPr>
          <w:rFonts w:ascii="Times New Roman" w:hAnsi="Times New Roman"/>
          <w:b/>
          <w:sz w:val="24"/>
        </w:rPr>
        <w:t>23</w:t>
      </w:r>
      <w:r w:rsidR="000151BD" w:rsidRPr="002B2D49">
        <w:rPr>
          <w:rFonts w:ascii="Times New Roman" w:hAnsi="Times New Roman"/>
          <w:b/>
          <w:sz w:val="24"/>
        </w:rPr>
        <w:t xml:space="preserve"> </w:t>
      </w:r>
      <w:r w:rsidR="00BD3636">
        <w:rPr>
          <w:rFonts w:ascii="Times New Roman" w:hAnsi="Times New Roman"/>
          <w:b/>
          <w:sz w:val="24"/>
        </w:rPr>
        <w:t xml:space="preserve">października </w:t>
      </w:r>
      <w:r w:rsidR="00CB3163" w:rsidRPr="002B2D49">
        <w:rPr>
          <w:rFonts w:ascii="Times New Roman" w:hAnsi="Times New Roman"/>
          <w:b/>
          <w:sz w:val="24"/>
        </w:rPr>
        <w:t>202</w:t>
      </w:r>
      <w:r w:rsidR="00BD3636">
        <w:rPr>
          <w:rFonts w:ascii="Times New Roman" w:hAnsi="Times New Roman"/>
          <w:b/>
          <w:sz w:val="24"/>
        </w:rPr>
        <w:t>5</w:t>
      </w:r>
      <w:r w:rsidR="006B3EC3">
        <w:rPr>
          <w:rFonts w:ascii="Times New Roman" w:hAnsi="Times New Roman"/>
          <w:b/>
          <w:sz w:val="24"/>
        </w:rPr>
        <w:t xml:space="preserve"> </w:t>
      </w:r>
      <w:r w:rsidR="00CB3163" w:rsidRPr="002B2D49">
        <w:rPr>
          <w:rFonts w:ascii="Times New Roman" w:hAnsi="Times New Roman"/>
          <w:b/>
          <w:sz w:val="24"/>
        </w:rPr>
        <w:t>roku</w:t>
      </w:r>
      <w:r w:rsidR="00AE3E48" w:rsidRPr="002B2D49">
        <w:rPr>
          <w:rFonts w:ascii="Times New Roman" w:hAnsi="Times New Roman"/>
          <w:sz w:val="24"/>
        </w:rPr>
        <w:t xml:space="preserve">, </w:t>
      </w:r>
      <w:r w:rsidR="00AE3E48" w:rsidRPr="00BD3636">
        <w:rPr>
          <w:rFonts w:ascii="Times New Roman" w:hAnsi="Times New Roman"/>
          <w:b/>
          <w:bCs/>
          <w:sz w:val="24"/>
        </w:rPr>
        <w:t xml:space="preserve">o </w:t>
      </w:r>
      <w:r w:rsidR="00BD3636">
        <w:rPr>
          <w:rFonts w:ascii="Times New Roman" w:hAnsi="Times New Roman"/>
          <w:b/>
          <w:bCs/>
          <w:sz w:val="24"/>
        </w:rPr>
        <w:t>godz.</w:t>
      </w:r>
      <w:r w:rsidR="00AE3E48" w:rsidRPr="00BD3636">
        <w:rPr>
          <w:rFonts w:ascii="Times New Roman" w:hAnsi="Times New Roman"/>
          <w:b/>
          <w:bCs/>
          <w:sz w:val="24"/>
        </w:rPr>
        <w:t xml:space="preserve"> </w:t>
      </w:r>
      <w:r w:rsidR="00F72A4F" w:rsidRPr="00BD3636">
        <w:rPr>
          <w:rFonts w:ascii="Times New Roman" w:hAnsi="Times New Roman"/>
          <w:b/>
          <w:bCs/>
          <w:sz w:val="24"/>
        </w:rPr>
        <w:t>0</w:t>
      </w:r>
      <w:r w:rsidR="00A8442A" w:rsidRPr="00BD3636">
        <w:rPr>
          <w:rFonts w:ascii="Times New Roman" w:hAnsi="Times New Roman"/>
          <w:b/>
          <w:bCs/>
          <w:sz w:val="24"/>
        </w:rPr>
        <w:t>9</w:t>
      </w:r>
      <w:r w:rsidR="00AE3E48" w:rsidRPr="00BD3636">
        <w:rPr>
          <w:rFonts w:ascii="Times New Roman" w:hAnsi="Times New Roman"/>
          <w:b/>
          <w:bCs/>
          <w:sz w:val="24"/>
        </w:rPr>
        <w:t>:</w:t>
      </w:r>
      <w:r w:rsidR="00A8442A" w:rsidRPr="00BD3636">
        <w:rPr>
          <w:rFonts w:ascii="Times New Roman" w:hAnsi="Times New Roman"/>
          <w:b/>
          <w:bCs/>
          <w:sz w:val="24"/>
        </w:rPr>
        <w:t>00</w:t>
      </w:r>
      <w:r w:rsidR="00AE3E48" w:rsidRPr="00BD3636">
        <w:rPr>
          <w:rFonts w:ascii="Times New Roman" w:hAnsi="Times New Roman"/>
          <w:b/>
          <w:bCs/>
          <w:sz w:val="24"/>
        </w:rPr>
        <w:t>.</w:t>
      </w:r>
    </w:p>
    <w:p w14:paraId="6393EBCC" w14:textId="34237124" w:rsidR="006401C7"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6401C7">
        <w:rPr>
          <w:rFonts w:ascii="Times New Roman" w:hAnsi="Times New Roman"/>
          <w:sz w:val="24"/>
        </w:rPr>
        <w:t>Zamawiający nie przewiduje jawnego otwarcia ofert.</w:t>
      </w:r>
    </w:p>
    <w:p w14:paraId="3CC9D1B1" w14:textId="1F046634" w:rsidR="00AE3E48"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7" w:name="mip51081239"/>
      <w:bookmarkEnd w:id="7"/>
    </w:p>
    <w:p w14:paraId="257E5250"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8" w:name="mip51081240"/>
      <w:bookmarkEnd w:id="8"/>
    </w:p>
    <w:p w14:paraId="7A2886D3"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9" w:name="mip51081241"/>
      <w:bookmarkEnd w:id="9"/>
    </w:p>
    <w:p w14:paraId="7FC93C97" w14:textId="77777777" w:rsidR="003444B4"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0" w:name="mip51081243"/>
      <w:bookmarkEnd w:id="10"/>
    </w:p>
    <w:p w14:paraId="66267B71" w14:textId="77777777" w:rsidR="00AE3E48" w:rsidRPr="006261C4"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1" w:name="mip51081244"/>
      <w:bookmarkEnd w:id="11"/>
    </w:p>
    <w:p w14:paraId="6D5A915D" w14:textId="77777777" w:rsidR="00AE3E48" w:rsidRPr="00AF3D9A"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540EFD72" w14:textId="77777777" w:rsidR="00AF3D9A" w:rsidRPr="006261C4" w:rsidRDefault="00AF3D9A" w:rsidP="00AF3D9A">
      <w:pPr>
        <w:pStyle w:val="Akapitzlist"/>
        <w:spacing w:line="240" w:lineRule="auto"/>
        <w:ind w:left="1715"/>
        <w:rPr>
          <w:rFonts w:ascii="Times New Roman" w:hAnsi="Times New Roman"/>
          <w:b/>
          <w:sz w:val="24"/>
          <w:lang w:eastAsia="pl-PL"/>
        </w:rPr>
      </w:pPr>
    </w:p>
    <w:p w14:paraId="46C19E7A" w14:textId="77777777" w:rsidR="00AF3D9A" w:rsidRDefault="00AF3D9A" w:rsidP="00AF3D9A">
      <w:pPr>
        <w:tabs>
          <w:tab w:val="left" w:pos="426"/>
        </w:tabs>
        <w:spacing w:line="240" w:lineRule="auto"/>
        <w:rPr>
          <w:rFonts w:ascii="Times New Roman" w:eastAsia="MS Mincho" w:hAnsi="Times New Roman"/>
          <w:b/>
          <w:color w:val="000000" w:themeColor="text1"/>
          <w:sz w:val="24"/>
          <w:lang w:eastAsia="pl-PL"/>
        </w:rPr>
      </w:pPr>
      <w:r w:rsidRPr="00AF3D9A">
        <w:rPr>
          <w:rFonts w:ascii="Times New Roman" w:eastAsia="MS Mincho" w:hAnsi="Times New Roman"/>
          <w:b/>
          <w:color w:val="000000" w:themeColor="text1"/>
          <w:sz w:val="24"/>
          <w:lang w:eastAsia="pl-PL"/>
        </w:rPr>
        <w:t>14.OPIS KRYTERIÓW, KTÓRYMI ZAMAWIAJĄCY BĘDZIE KIEROWAŁ SIĘ PRZY WYBORZE OFERTY WRAZ Z PODANIEM WAG TYCH KRYTERIÓW I SPOSOBU OCENY OFERT</w:t>
      </w:r>
    </w:p>
    <w:p w14:paraId="5C7ABD67" w14:textId="77777777" w:rsidR="00AF3D9A" w:rsidRPr="00AF3D9A" w:rsidRDefault="00AF3D9A" w:rsidP="00AF3D9A">
      <w:pPr>
        <w:tabs>
          <w:tab w:val="left" w:pos="426"/>
        </w:tabs>
        <w:spacing w:line="240" w:lineRule="auto"/>
        <w:rPr>
          <w:rFonts w:ascii="Times New Roman" w:eastAsia="MS Mincho" w:hAnsi="Times New Roman"/>
          <w:b/>
          <w:color w:val="000000" w:themeColor="text1"/>
          <w:sz w:val="24"/>
          <w:lang w:eastAsia="pl-PL"/>
        </w:rPr>
      </w:pPr>
    </w:p>
    <w:p w14:paraId="0CE97BCD" w14:textId="082DEC44" w:rsidR="00AF3D9A" w:rsidRPr="00AF3D9A" w:rsidRDefault="00AF3D9A">
      <w:pPr>
        <w:numPr>
          <w:ilvl w:val="1"/>
          <w:numId w:val="37"/>
        </w:numPr>
        <w:tabs>
          <w:tab w:val="left" w:pos="1276"/>
        </w:tabs>
        <w:suppressAutoHyphens/>
        <w:contextualSpacing/>
        <w:rPr>
          <w:rFonts w:ascii="Times New Roman" w:eastAsia="MS Mincho" w:hAnsi="Times New Roman"/>
          <w:b/>
          <w:color w:val="000000" w:themeColor="text1"/>
          <w:sz w:val="24"/>
        </w:rPr>
      </w:pPr>
      <w:r w:rsidRPr="00AF3D9A">
        <w:rPr>
          <w:rFonts w:ascii="Times New Roman" w:hAnsi="Times New Roman"/>
          <w:sz w:val="24"/>
          <w:lang w:eastAsia="pl-PL"/>
        </w:rPr>
        <w:t xml:space="preserve"> </w:t>
      </w:r>
      <w:r w:rsidRPr="00AF3D9A">
        <w:rPr>
          <w:rFonts w:ascii="Times New Roman" w:eastAsia="MS Mincho" w:hAnsi="Times New Roman"/>
          <w:color w:val="000000" w:themeColor="text1"/>
          <w:sz w:val="24"/>
        </w:rPr>
        <w:t xml:space="preserve">Oceny złożonych ofert dokona komisja, zgodnie z wymogami ustawy </w:t>
      </w:r>
      <w:proofErr w:type="spellStart"/>
      <w:r w:rsidRPr="00AF3D9A">
        <w:rPr>
          <w:rFonts w:ascii="Times New Roman" w:eastAsia="MS Mincho" w:hAnsi="Times New Roman"/>
          <w:color w:val="000000" w:themeColor="text1"/>
          <w:sz w:val="24"/>
        </w:rPr>
        <w:t>Pzp</w:t>
      </w:r>
      <w:proofErr w:type="spellEnd"/>
      <w:r w:rsidRPr="00AF3D9A">
        <w:rPr>
          <w:rFonts w:ascii="Times New Roman" w:eastAsia="MS Mincho" w:hAnsi="Times New Roman"/>
          <w:color w:val="000000" w:themeColor="text1"/>
          <w:sz w:val="24"/>
        </w:rPr>
        <w:t>.</w:t>
      </w:r>
    </w:p>
    <w:p w14:paraId="743F13E7" w14:textId="186C5CF5" w:rsidR="00AF3D9A" w:rsidRPr="00AE408A" w:rsidRDefault="00BE1845">
      <w:pPr>
        <w:numPr>
          <w:ilvl w:val="1"/>
          <w:numId w:val="37"/>
        </w:numPr>
        <w:tabs>
          <w:tab w:val="left" w:pos="1276"/>
        </w:tabs>
        <w:suppressAutoHyphens/>
        <w:contextualSpacing/>
        <w:rPr>
          <w:rFonts w:ascii="Times New Roman" w:eastAsia="MS Mincho" w:hAnsi="Times New Roman"/>
          <w:b/>
          <w:color w:val="000000" w:themeColor="text1"/>
          <w:sz w:val="24"/>
        </w:rPr>
      </w:pPr>
      <w:r>
        <w:rPr>
          <w:rFonts w:ascii="Times New Roman" w:eastAsia="MS Mincho" w:hAnsi="Times New Roman"/>
          <w:color w:val="000000" w:themeColor="text1"/>
          <w:sz w:val="24"/>
        </w:rPr>
        <w:t xml:space="preserve"> </w:t>
      </w:r>
      <w:r w:rsidR="00C423E0" w:rsidRPr="00C423E0">
        <w:rPr>
          <w:rFonts w:ascii="Times New Roman" w:eastAsia="MS Mincho" w:hAnsi="Times New Roman"/>
          <w:color w:val="000000" w:themeColor="text1"/>
          <w:sz w:val="24"/>
        </w:rPr>
        <w:t>Przy wyborze oferty za najkorzystniejszą zostanie uznana oferta, która uzyska najwyższą liczbę punktów obliczonych w oparciu o ustalone kryteria, wg wzoru przedstawionego w tabeli:</w:t>
      </w:r>
    </w:p>
    <w:p w14:paraId="3B59B587" w14:textId="77777777" w:rsidR="00AE408A" w:rsidRPr="00AF3D9A" w:rsidRDefault="00AE408A" w:rsidP="00AE408A">
      <w:pPr>
        <w:tabs>
          <w:tab w:val="left" w:pos="1276"/>
        </w:tabs>
        <w:suppressAutoHyphens/>
        <w:ind w:left="840"/>
        <w:contextualSpacing/>
        <w:rPr>
          <w:rFonts w:ascii="Times New Roman" w:eastAsia="MS Mincho" w:hAnsi="Times New Roman"/>
          <w:b/>
          <w:color w:val="000000" w:themeColor="text1"/>
          <w:sz w:val="24"/>
        </w:rPr>
      </w:pPr>
    </w:p>
    <w:tbl>
      <w:tblPr>
        <w:tblW w:w="0" w:type="auto"/>
        <w:tblInd w:w="862" w:type="dxa"/>
        <w:tblCellMar>
          <w:left w:w="0" w:type="dxa"/>
          <w:right w:w="0" w:type="dxa"/>
        </w:tblCellMar>
        <w:tblLook w:val="04A0" w:firstRow="1" w:lastRow="0" w:firstColumn="1" w:lastColumn="0" w:noHBand="0" w:noVBand="1"/>
      </w:tblPr>
      <w:tblGrid>
        <w:gridCol w:w="1055"/>
        <w:gridCol w:w="4550"/>
        <w:gridCol w:w="2520"/>
      </w:tblGrid>
      <w:tr w:rsidR="00C423E0" w:rsidRPr="00C423E0" w14:paraId="1B0D7E66" w14:textId="77777777" w:rsidTr="00C423E0">
        <w:trPr>
          <w:trHeight w:val="671"/>
        </w:trPr>
        <w:tc>
          <w:tcPr>
            <w:tcW w:w="802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2CF0E80E"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lastRenderedPageBreak/>
              <w:t> </w:t>
            </w:r>
          </w:p>
          <w:p w14:paraId="31032353"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 xml:space="preserve">LP          =             </w:t>
            </w:r>
            <w:proofErr w:type="gramStart"/>
            <w:r w:rsidRPr="00C423E0">
              <w:rPr>
                <w:rFonts w:ascii="Times New Roman" w:hAnsi="Times New Roman"/>
                <w:sz w:val="24"/>
              </w:rPr>
              <w:t>A  i</w:t>
            </w:r>
            <w:proofErr w:type="gramEnd"/>
            <w:r w:rsidRPr="00C423E0">
              <w:rPr>
                <w:rFonts w:ascii="Times New Roman" w:hAnsi="Times New Roman"/>
                <w:sz w:val="24"/>
              </w:rPr>
              <w:t xml:space="preserve">  </w:t>
            </w:r>
            <w:proofErr w:type="gramStart"/>
            <w:r w:rsidRPr="00C423E0">
              <w:rPr>
                <w:rFonts w:ascii="Times New Roman" w:hAnsi="Times New Roman"/>
                <w:sz w:val="24"/>
              </w:rPr>
              <w:t>B</w:t>
            </w:r>
            <w:proofErr w:type="gramEnd"/>
            <w:r w:rsidRPr="00C423E0">
              <w:rPr>
                <w:rFonts w:ascii="Times New Roman" w:hAnsi="Times New Roman"/>
                <w:sz w:val="24"/>
              </w:rPr>
              <w:t xml:space="preserve"> gdzie:</w:t>
            </w:r>
          </w:p>
          <w:p w14:paraId="606EF081"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 </w:t>
            </w:r>
          </w:p>
        </w:tc>
      </w:tr>
      <w:tr w:rsidR="00C423E0" w:rsidRPr="00C423E0" w14:paraId="40E13AE3" w14:textId="77777777" w:rsidTr="00C423E0">
        <w:tc>
          <w:tcPr>
            <w:tcW w:w="5508"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FB6DA5B"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Kryterium</w:t>
            </w:r>
          </w:p>
        </w:tc>
        <w:tc>
          <w:tcPr>
            <w:tcW w:w="2520" w:type="dxa"/>
            <w:tcBorders>
              <w:top w:val="nil"/>
              <w:left w:val="nil"/>
              <w:bottom w:val="single" w:sz="8" w:space="0" w:color="auto"/>
              <w:right w:val="single" w:sz="8" w:space="0" w:color="auto"/>
            </w:tcBorders>
            <w:tcMar>
              <w:top w:w="0" w:type="dxa"/>
              <w:left w:w="70" w:type="dxa"/>
              <w:bottom w:w="0" w:type="dxa"/>
              <w:right w:w="70" w:type="dxa"/>
            </w:tcMar>
            <w:hideMark/>
          </w:tcPr>
          <w:p w14:paraId="54E3C3F4"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Ranga (pkt)</w:t>
            </w:r>
          </w:p>
        </w:tc>
      </w:tr>
      <w:tr w:rsidR="00C423E0" w:rsidRPr="00C423E0" w14:paraId="672938A4"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B9CE8BD"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A</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6D995F11"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 xml:space="preserve">liczba punktów uzyskanych w </w:t>
            </w:r>
            <w:proofErr w:type="gramStart"/>
            <w:r w:rsidRPr="00C423E0">
              <w:rPr>
                <w:rFonts w:ascii="Times New Roman" w:hAnsi="Times New Roman"/>
                <w:sz w:val="24"/>
              </w:rPr>
              <w:t>kryterium  –</w:t>
            </w:r>
            <w:proofErr w:type="gramEnd"/>
            <w:r w:rsidRPr="00C423E0">
              <w:rPr>
                <w:rFonts w:ascii="Times New Roman" w:hAnsi="Times New Roman"/>
                <w:sz w:val="24"/>
              </w:rPr>
              <w:t xml:space="preserve"> cena oferty</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FE10929"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60 pkt</w:t>
            </w:r>
          </w:p>
        </w:tc>
      </w:tr>
      <w:tr w:rsidR="00C423E0" w:rsidRPr="00C423E0" w14:paraId="13C8BC93"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36EE81C"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B</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40CB4FAA" w14:textId="63D34BDD"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 xml:space="preserve">liczba punktów uzyskanych w kryterium – </w:t>
            </w:r>
            <w:r w:rsidR="00EA6C35">
              <w:rPr>
                <w:rFonts w:ascii="Times New Roman" w:hAnsi="Times New Roman"/>
                <w:sz w:val="24"/>
              </w:rPr>
              <w:t>czas reakcji na awaryjne oczyszczanie</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2BC1043"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40 pkt</w:t>
            </w:r>
          </w:p>
        </w:tc>
      </w:tr>
      <w:tr w:rsidR="00C423E0" w:rsidRPr="00C423E0" w14:paraId="5ACC2394"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6F70BE7"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LP</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1E904EBF"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wszystkich punktów uzyskanych przez ofertę badaną</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29C736"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RAZEM     100 pkt</w:t>
            </w:r>
          </w:p>
        </w:tc>
      </w:tr>
    </w:tbl>
    <w:p w14:paraId="615AB843" w14:textId="77777777" w:rsidR="00AF3D9A" w:rsidRDefault="00AF3D9A">
      <w:pPr>
        <w:numPr>
          <w:ilvl w:val="1"/>
          <w:numId w:val="37"/>
        </w:numPr>
        <w:tabs>
          <w:tab w:val="left" w:pos="1276"/>
        </w:tabs>
        <w:suppressAutoHyphens/>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przyznawane za kryterium cena będą liczone według następujących wzorów.</w:t>
      </w:r>
    </w:p>
    <w:p w14:paraId="71010FEA" w14:textId="77777777" w:rsidR="003B3A63" w:rsidRDefault="003B3A63" w:rsidP="003B3A63">
      <w:pPr>
        <w:tabs>
          <w:tab w:val="left" w:pos="1276"/>
        </w:tabs>
        <w:suppressAutoHyphens/>
        <w:ind w:left="840"/>
        <w:contextualSpacing/>
        <w:rPr>
          <w:rFonts w:ascii="Times New Roman" w:eastAsia="MS Mincho" w:hAnsi="Times New Roman"/>
          <w:color w:val="000000" w:themeColor="text1"/>
          <w:sz w:val="24"/>
        </w:rPr>
      </w:pPr>
    </w:p>
    <w:p w14:paraId="2AD6CC9B" w14:textId="77777777" w:rsidR="00923458" w:rsidRDefault="00923458" w:rsidP="00923458">
      <w:pPr>
        <w:tabs>
          <w:tab w:val="left" w:pos="1276"/>
        </w:tabs>
        <w:suppressAutoHyphens/>
        <w:ind w:left="993"/>
        <w:rPr>
          <w:rFonts w:ascii="Times New Roman" w:eastAsia="MS Mincho" w:hAnsi="Times New Roman"/>
          <w:b/>
          <w:color w:val="000000" w:themeColor="text1"/>
          <w:sz w:val="24"/>
        </w:rPr>
      </w:pPr>
      <w:r>
        <w:rPr>
          <w:rFonts w:ascii="Times New Roman" w:eastAsia="MS Mincho" w:hAnsi="Times New Roman"/>
          <w:b/>
          <w:color w:val="000000" w:themeColor="text1"/>
          <w:sz w:val="24"/>
        </w:rPr>
        <w:t>Kryterium Nr 1 – Cena</w:t>
      </w:r>
    </w:p>
    <w:p w14:paraId="0D741ADF" w14:textId="3CDA43B5" w:rsidR="00923458" w:rsidRDefault="00923458" w:rsidP="00923458">
      <w:pPr>
        <w:tabs>
          <w:tab w:val="left" w:pos="1276"/>
        </w:tabs>
        <w:suppressAutoHyphens/>
        <w:ind w:left="993"/>
        <w:rPr>
          <w:rFonts w:ascii="Times New Roman" w:eastAsia="MS Mincho" w:hAnsi="Times New Roman"/>
          <w:b/>
          <w:color w:val="000000" w:themeColor="text1"/>
          <w:sz w:val="24"/>
        </w:rPr>
      </w:pPr>
      <w:r>
        <w:rPr>
          <w:rFonts w:ascii="Times New Roman" w:eastAsia="MS Mincho" w:hAnsi="Times New Roman"/>
          <w:color w:val="000000" w:themeColor="text1"/>
          <w:sz w:val="24"/>
        </w:rPr>
        <w:t>Ocenie zostanie poddana cena brutto oferty za wykonywaną usługę</w:t>
      </w:r>
    </w:p>
    <w:p w14:paraId="33AA4DC2"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Oferta z najniższą ceną otrzyma maksymalną liczbę punktów – 60. Pozostałe oferty zostaną przeliczone proporcjonalnie. Uzyskana liczba punktów badanej oferty zostanie pomnożona przez wagę tego kryterium = </w:t>
      </w:r>
      <w:proofErr w:type="gramStart"/>
      <w:r>
        <w:rPr>
          <w:rFonts w:ascii="Times New Roman" w:eastAsia="MS Mincho" w:hAnsi="Times New Roman"/>
          <w:color w:val="000000" w:themeColor="text1"/>
          <w:sz w:val="24"/>
        </w:rPr>
        <w:t>60  pkt.</w:t>
      </w:r>
      <w:proofErr w:type="gramEnd"/>
      <w:r>
        <w:rPr>
          <w:rFonts w:ascii="Times New Roman" w:eastAsia="MS Mincho" w:hAnsi="Times New Roman"/>
          <w:color w:val="000000" w:themeColor="text1"/>
          <w:sz w:val="24"/>
        </w:rPr>
        <w:t xml:space="preserve"> Wynik będzie traktowany jako wartość punktowa oferty w kryterium cena oferty.</w:t>
      </w:r>
    </w:p>
    <w:p w14:paraId="2775E864" w14:textId="77777777" w:rsidR="00923458" w:rsidRDefault="00923458" w:rsidP="00923458">
      <w:pPr>
        <w:tabs>
          <w:tab w:val="left" w:pos="1276"/>
        </w:tabs>
        <w:suppressAutoHyphens/>
        <w:ind w:left="993"/>
        <w:jc w:val="center"/>
        <w:rPr>
          <w:rFonts w:ascii="Times New Roman" w:eastAsia="MS Mincho" w:hAnsi="Times New Roman"/>
          <w:b/>
          <w:bCs/>
          <w:color w:val="000000" w:themeColor="text1"/>
          <w:sz w:val="24"/>
        </w:rPr>
      </w:pPr>
      <w:proofErr w:type="spellStart"/>
      <w:r>
        <w:rPr>
          <w:rFonts w:ascii="Times New Roman" w:eastAsia="MS Mincho" w:hAnsi="Times New Roman"/>
          <w:b/>
          <w:bCs/>
          <w:color w:val="000000" w:themeColor="text1"/>
          <w:sz w:val="24"/>
        </w:rPr>
        <w:t>Cn</w:t>
      </w:r>
      <w:proofErr w:type="spellEnd"/>
      <w:r>
        <w:rPr>
          <w:rFonts w:ascii="Times New Roman" w:eastAsia="MS Mincho" w:hAnsi="Times New Roman"/>
          <w:b/>
          <w:bCs/>
          <w:color w:val="000000" w:themeColor="text1"/>
          <w:sz w:val="24"/>
        </w:rPr>
        <w:t>/</w:t>
      </w:r>
      <w:proofErr w:type="spellStart"/>
      <w:r>
        <w:rPr>
          <w:rFonts w:ascii="Times New Roman" w:eastAsia="MS Mincho" w:hAnsi="Times New Roman"/>
          <w:b/>
          <w:bCs/>
          <w:color w:val="000000" w:themeColor="text1"/>
          <w:sz w:val="24"/>
        </w:rPr>
        <w:t>Cb</w:t>
      </w:r>
      <w:proofErr w:type="spellEnd"/>
      <w:r>
        <w:rPr>
          <w:rFonts w:ascii="Times New Roman" w:eastAsia="MS Mincho" w:hAnsi="Times New Roman"/>
          <w:b/>
          <w:bCs/>
          <w:color w:val="000000" w:themeColor="text1"/>
          <w:sz w:val="24"/>
        </w:rPr>
        <w:t xml:space="preserve"> x waga (60) = ilość punktów w kryterium 1</w:t>
      </w:r>
    </w:p>
    <w:p w14:paraId="716100CB"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Gdzie:</w:t>
      </w:r>
    </w:p>
    <w:p w14:paraId="31685BFD" w14:textId="77777777" w:rsidR="00923458" w:rsidRDefault="00923458" w:rsidP="00923458">
      <w:pPr>
        <w:tabs>
          <w:tab w:val="left" w:pos="1276"/>
        </w:tabs>
        <w:suppressAutoHyphens/>
        <w:ind w:left="993"/>
        <w:rPr>
          <w:rFonts w:ascii="Times New Roman" w:eastAsia="MS Mincho" w:hAnsi="Times New Roman"/>
          <w:color w:val="000000" w:themeColor="text1"/>
          <w:sz w:val="24"/>
        </w:rPr>
      </w:pPr>
      <w:proofErr w:type="spellStart"/>
      <w:r>
        <w:rPr>
          <w:rFonts w:ascii="Times New Roman" w:eastAsia="MS Mincho" w:hAnsi="Times New Roman"/>
          <w:color w:val="000000" w:themeColor="text1"/>
          <w:sz w:val="24"/>
        </w:rPr>
        <w:t>Cn</w:t>
      </w:r>
      <w:proofErr w:type="spellEnd"/>
      <w:r>
        <w:rPr>
          <w:rFonts w:ascii="Times New Roman" w:eastAsia="MS Mincho" w:hAnsi="Times New Roman"/>
          <w:color w:val="000000" w:themeColor="text1"/>
          <w:sz w:val="24"/>
        </w:rPr>
        <w:t xml:space="preserve"> - najniższa cena spośród ofert nie odrzuconych w danej części zamówienia,</w:t>
      </w:r>
    </w:p>
    <w:p w14:paraId="0B9DD6A6" w14:textId="77777777" w:rsidR="00923458" w:rsidRDefault="00923458" w:rsidP="00923458">
      <w:pPr>
        <w:tabs>
          <w:tab w:val="left" w:pos="1276"/>
        </w:tabs>
        <w:suppressAutoHyphens/>
        <w:ind w:left="993"/>
        <w:rPr>
          <w:rFonts w:ascii="Times New Roman" w:eastAsia="MS Mincho" w:hAnsi="Times New Roman"/>
          <w:color w:val="000000" w:themeColor="text1"/>
          <w:sz w:val="24"/>
        </w:rPr>
      </w:pPr>
      <w:proofErr w:type="spellStart"/>
      <w:r>
        <w:rPr>
          <w:rFonts w:ascii="Times New Roman" w:eastAsia="MS Mincho" w:hAnsi="Times New Roman"/>
          <w:color w:val="000000" w:themeColor="text1"/>
          <w:sz w:val="24"/>
        </w:rPr>
        <w:t>Cb</w:t>
      </w:r>
      <w:proofErr w:type="spellEnd"/>
      <w:r>
        <w:rPr>
          <w:rFonts w:ascii="Times New Roman" w:eastAsia="MS Mincho" w:hAnsi="Times New Roman"/>
          <w:color w:val="000000" w:themeColor="text1"/>
          <w:sz w:val="24"/>
        </w:rPr>
        <w:t xml:space="preserve"> - cena oferty badanej (rozpatrywanej) w danej części zamówienia,</w:t>
      </w:r>
    </w:p>
    <w:p w14:paraId="41405AB2"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Ilość punktów obliczona wg powyższego wzoru zostanie przyznana poszczególnym ofertom. Uzyskana liczba punktów w ramach kryterium zaokrąglana będzie do drugiego miejsca po przecinku.</w:t>
      </w:r>
    </w:p>
    <w:p w14:paraId="5CE447F0"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Oferta może uzyskać w kryterium ceny maksymalną ilość 60 punktów.</w:t>
      </w:r>
    </w:p>
    <w:p w14:paraId="3CA8A3E5" w14:textId="77777777" w:rsidR="00923458" w:rsidRDefault="00923458" w:rsidP="00923458">
      <w:pPr>
        <w:tabs>
          <w:tab w:val="left" w:pos="1276"/>
        </w:tabs>
        <w:suppressAutoHyphens/>
        <w:ind w:left="993"/>
        <w:rPr>
          <w:rFonts w:ascii="Times New Roman" w:eastAsia="MS Mincho" w:hAnsi="Times New Roman"/>
          <w:color w:val="000000" w:themeColor="text1"/>
          <w:sz w:val="24"/>
        </w:rPr>
      </w:pPr>
    </w:p>
    <w:p w14:paraId="2CA45CA3" w14:textId="15542D18" w:rsidR="00923458" w:rsidRDefault="00923458" w:rsidP="00923458">
      <w:pPr>
        <w:tabs>
          <w:tab w:val="left" w:pos="1276"/>
        </w:tabs>
        <w:suppressAutoHyphens/>
        <w:ind w:left="993"/>
        <w:rPr>
          <w:rFonts w:ascii="Times New Roman" w:eastAsia="MS Mincho" w:hAnsi="Times New Roman"/>
          <w:b/>
          <w:color w:val="000000" w:themeColor="text1"/>
          <w:sz w:val="24"/>
        </w:rPr>
      </w:pPr>
      <w:r>
        <w:rPr>
          <w:rFonts w:ascii="Times New Roman" w:eastAsia="MS Mincho" w:hAnsi="Times New Roman"/>
          <w:b/>
          <w:color w:val="000000" w:themeColor="text1"/>
          <w:sz w:val="24"/>
        </w:rPr>
        <w:t>Kryterium Nr 2 – Gotowość do pracy (</w:t>
      </w:r>
      <w:proofErr w:type="spellStart"/>
      <w:r>
        <w:rPr>
          <w:rFonts w:ascii="Times New Roman" w:eastAsia="MS Mincho" w:hAnsi="Times New Roman"/>
          <w:b/>
          <w:color w:val="000000" w:themeColor="text1"/>
          <w:sz w:val="24"/>
        </w:rPr>
        <w:t>G</w:t>
      </w:r>
      <w:r w:rsidR="001F69CA">
        <w:rPr>
          <w:rFonts w:ascii="Times New Roman" w:eastAsia="MS Mincho" w:hAnsi="Times New Roman"/>
          <w:b/>
          <w:color w:val="000000" w:themeColor="text1"/>
          <w:sz w:val="24"/>
        </w:rPr>
        <w:t>t</w:t>
      </w:r>
      <w:proofErr w:type="spellEnd"/>
      <w:r>
        <w:rPr>
          <w:rFonts w:ascii="Times New Roman" w:eastAsia="MS Mincho" w:hAnsi="Times New Roman"/>
          <w:b/>
          <w:color w:val="000000" w:themeColor="text1"/>
          <w:sz w:val="24"/>
        </w:rPr>
        <w:t>)</w:t>
      </w:r>
    </w:p>
    <w:p w14:paraId="3882A7E4"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W przypadku kryterium nr 2 oferta otrzyma ilość punktów w zależności od zaproponowanego przez Wykonawcę czasu w jakim zostanie rozpoczęta praca związana z odśnieżaniem Rejonu, tj. czas od zgłoszenia do wyjazdu pierwszego pojazdu do odśnieżania. </w:t>
      </w:r>
    </w:p>
    <w:p w14:paraId="6E6BBF97" w14:textId="77777777" w:rsidR="00694BCD" w:rsidRDefault="00694BCD" w:rsidP="00923458">
      <w:pPr>
        <w:tabs>
          <w:tab w:val="left" w:pos="1276"/>
        </w:tabs>
        <w:suppressAutoHyphens/>
        <w:ind w:left="993"/>
        <w:rPr>
          <w:rFonts w:ascii="Times New Roman" w:eastAsia="MS Mincho" w:hAnsi="Times New Roman"/>
          <w:color w:val="000000" w:themeColor="text1"/>
          <w:sz w:val="24"/>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4110"/>
      </w:tblGrid>
      <w:tr w:rsidR="00923458" w14:paraId="5DBCFCA9" w14:textId="77777777" w:rsidTr="00694BCD">
        <w:trPr>
          <w:jc w:val="center"/>
        </w:trPr>
        <w:tc>
          <w:tcPr>
            <w:tcW w:w="3823" w:type="dxa"/>
            <w:tcBorders>
              <w:top w:val="single" w:sz="4" w:space="0" w:color="auto"/>
              <w:left w:val="single" w:sz="4" w:space="0" w:color="auto"/>
              <w:bottom w:val="single" w:sz="4" w:space="0" w:color="auto"/>
              <w:right w:val="single" w:sz="4" w:space="0" w:color="auto"/>
            </w:tcBorders>
            <w:hideMark/>
          </w:tcPr>
          <w:p w14:paraId="076FA508" w14:textId="47B15859" w:rsidR="00923458" w:rsidRDefault="00923458" w:rsidP="00694BCD">
            <w:pPr>
              <w:tabs>
                <w:tab w:val="left" w:pos="1276"/>
              </w:tabs>
              <w:suppressAutoHyphens/>
              <w:ind w:left="26"/>
              <w:rPr>
                <w:rFonts w:ascii="Times New Roman" w:eastAsia="MS Mincho" w:hAnsi="Times New Roman"/>
                <w:b/>
                <w:color w:val="000000" w:themeColor="text1"/>
                <w:sz w:val="24"/>
              </w:rPr>
            </w:pPr>
            <w:r>
              <w:rPr>
                <w:rFonts w:ascii="Times New Roman" w:eastAsia="MS Mincho" w:hAnsi="Times New Roman"/>
                <w:b/>
                <w:color w:val="000000" w:themeColor="text1"/>
                <w:sz w:val="24"/>
              </w:rPr>
              <w:lastRenderedPageBreak/>
              <w:t>Deklarowany czas reakcji na awaryjne oczyszczanie</w:t>
            </w:r>
          </w:p>
        </w:tc>
        <w:tc>
          <w:tcPr>
            <w:tcW w:w="4110" w:type="dxa"/>
            <w:tcBorders>
              <w:top w:val="single" w:sz="4" w:space="0" w:color="auto"/>
              <w:left w:val="single" w:sz="4" w:space="0" w:color="auto"/>
              <w:bottom w:val="single" w:sz="4" w:space="0" w:color="auto"/>
              <w:right w:val="single" w:sz="4" w:space="0" w:color="auto"/>
            </w:tcBorders>
            <w:hideMark/>
          </w:tcPr>
          <w:p w14:paraId="611AD728" w14:textId="77777777" w:rsidR="00923458" w:rsidRDefault="00923458" w:rsidP="00694BCD">
            <w:pPr>
              <w:tabs>
                <w:tab w:val="left" w:pos="1276"/>
              </w:tabs>
              <w:suppressAutoHyphens/>
              <w:rPr>
                <w:rFonts w:ascii="Times New Roman" w:eastAsia="MS Mincho" w:hAnsi="Times New Roman"/>
                <w:b/>
                <w:color w:val="000000" w:themeColor="text1"/>
                <w:sz w:val="24"/>
              </w:rPr>
            </w:pPr>
            <w:r>
              <w:rPr>
                <w:rFonts w:ascii="Times New Roman" w:eastAsia="MS Mincho" w:hAnsi="Times New Roman"/>
                <w:b/>
                <w:color w:val="000000" w:themeColor="text1"/>
                <w:sz w:val="24"/>
              </w:rPr>
              <w:t>Ilość punktów możliwa do uzyskania</w:t>
            </w:r>
          </w:p>
        </w:tc>
      </w:tr>
      <w:tr w:rsidR="00923458" w14:paraId="6D440D99" w14:textId="77777777" w:rsidTr="00694BCD">
        <w:trPr>
          <w:jc w:val="center"/>
        </w:trPr>
        <w:tc>
          <w:tcPr>
            <w:tcW w:w="3823" w:type="dxa"/>
            <w:tcBorders>
              <w:top w:val="single" w:sz="4" w:space="0" w:color="auto"/>
              <w:left w:val="single" w:sz="4" w:space="0" w:color="auto"/>
              <w:bottom w:val="single" w:sz="4" w:space="0" w:color="auto"/>
              <w:right w:val="single" w:sz="4" w:space="0" w:color="auto"/>
            </w:tcBorders>
            <w:hideMark/>
          </w:tcPr>
          <w:p w14:paraId="3635C526" w14:textId="783D9A89" w:rsidR="00923458" w:rsidRDefault="00AE408A" w:rsidP="00694BCD">
            <w:pPr>
              <w:tabs>
                <w:tab w:val="left" w:pos="1276"/>
              </w:tabs>
              <w:suppressAutoHyphens/>
              <w:ind w:left="26"/>
              <w:rPr>
                <w:rFonts w:ascii="Times New Roman" w:eastAsia="MS Mincho" w:hAnsi="Times New Roman"/>
                <w:color w:val="000000" w:themeColor="text1"/>
                <w:sz w:val="24"/>
              </w:rPr>
            </w:pPr>
            <w:bookmarkStart w:id="12" w:name="_Hlk151545570"/>
            <w:r>
              <w:rPr>
                <w:rFonts w:ascii="Times New Roman" w:eastAsia="MS Mincho" w:hAnsi="Times New Roman"/>
                <w:color w:val="000000" w:themeColor="text1"/>
                <w:sz w:val="24"/>
              </w:rPr>
              <w:t>d</w:t>
            </w:r>
            <w:r w:rsidR="005A4DB8">
              <w:rPr>
                <w:rFonts w:ascii="Times New Roman" w:eastAsia="MS Mincho" w:hAnsi="Times New Roman"/>
                <w:color w:val="000000" w:themeColor="text1"/>
                <w:sz w:val="24"/>
              </w:rPr>
              <w:t>o 120 min. od wezwania</w:t>
            </w:r>
            <w:r w:rsidR="00923458">
              <w:rPr>
                <w:rFonts w:ascii="Times New Roman" w:eastAsia="MS Mincho" w:hAnsi="Times New Roman"/>
                <w:color w:val="000000" w:themeColor="text1"/>
                <w:sz w:val="24"/>
              </w:rPr>
              <w:t xml:space="preserve"> </w:t>
            </w:r>
          </w:p>
        </w:tc>
        <w:tc>
          <w:tcPr>
            <w:tcW w:w="4110" w:type="dxa"/>
            <w:tcBorders>
              <w:top w:val="single" w:sz="4" w:space="0" w:color="auto"/>
              <w:left w:val="single" w:sz="4" w:space="0" w:color="auto"/>
              <w:bottom w:val="single" w:sz="4" w:space="0" w:color="auto"/>
              <w:right w:val="single" w:sz="4" w:space="0" w:color="auto"/>
            </w:tcBorders>
            <w:hideMark/>
          </w:tcPr>
          <w:p w14:paraId="47D90FE8" w14:textId="77777777" w:rsidR="00923458" w:rsidRDefault="00923458" w:rsidP="00694BCD">
            <w:pPr>
              <w:tabs>
                <w:tab w:val="left" w:pos="1276"/>
              </w:tabs>
              <w:suppressAutoHyphens/>
              <w:rPr>
                <w:rFonts w:ascii="Times New Roman" w:eastAsia="MS Mincho" w:hAnsi="Times New Roman"/>
                <w:color w:val="000000" w:themeColor="text1"/>
                <w:sz w:val="24"/>
              </w:rPr>
            </w:pPr>
            <w:r>
              <w:rPr>
                <w:rFonts w:ascii="Times New Roman" w:eastAsia="MS Mincho" w:hAnsi="Times New Roman"/>
                <w:color w:val="000000" w:themeColor="text1"/>
                <w:sz w:val="24"/>
              </w:rPr>
              <w:t>40</w:t>
            </w:r>
          </w:p>
        </w:tc>
      </w:tr>
      <w:tr w:rsidR="00923458" w14:paraId="1B6EEF8C" w14:textId="77777777" w:rsidTr="00694BCD">
        <w:trPr>
          <w:jc w:val="center"/>
        </w:trPr>
        <w:tc>
          <w:tcPr>
            <w:tcW w:w="3823" w:type="dxa"/>
            <w:tcBorders>
              <w:top w:val="single" w:sz="4" w:space="0" w:color="auto"/>
              <w:left w:val="single" w:sz="4" w:space="0" w:color="auto"/>
              <w:bottom w:val="single" w:sz="4" w:space="0" w:color="auto"/>
              <w:right w:val="single" w:sz="4" w:space="0" w:color="auto"/>
            </w:tcBorders>
            <w:hideMark/>
          </w:tcPr>
          <w:p w14:paraId="66CA8A03" w14:textId="2CDEECEB" w:rsidR="00923458" w:rsidRDefault="00AE408A" w:rsidP="00694BCD">
            <w:pPr>
              <w:tabs>
                <w:tab w:val="left" w:pos="1276"/>
              </w:tabs>
              <w:suppressAutoHyphens/>
              <w:ind w:left="26"/>
              <w:rPr>
                <w:rFonts w:ascii="Times New Roman" w:eastAsia="MS Mincho" w:hAnsi="Times New Roman"/>
                <w:color w:val="000000" w:themeColor="text1"/>
                <w:sz w:val="24"/>
              </w:rPr>
            </w:pPr>
            <w:r>
              <w:rPr>
                <w:rFonts w:ascii="Times New Roman" w:eastAsia="MS Mincho" w:hAnsi="Times New Roman"/>
                <w:color w:val="000000" w:themeColor="text1"/>
                <w:sz w:val="24"/>
              </w:rPr>
              <w:t>od</w:t>
            </w:r>
            <w:r w:rsidR="005A4DB8">
              <w:rPr>
                <w:rFonts w:ascii="Times New Roman" w:eastAsia="MS Mincho" w:hAnsi="Times New Roman"/>
                <w:color w:val="000000" w:themeColor="text1"/>
                <w:sz w:val="24"/>
              </w:rPr>
              <w:t xml:space="preserve"> </w:t>
            </w:r>
            <w:r>
              <w:rPr>
                <w:rFonts w:ascii="Times New Roman" w:eastAsia="MS Mincho" w:hAnsi="Times New Roman"/>
                <w:color w:val="000000" w:themeColor="text1"/>
                <w:sz w:val="24"/>
              </w:rPr>
              <w:t>121 do 240</w:t>
            </w:r>
            <w:r w:rsidR="005A4DB8">
              <w:rPr>
                <w:rFonts w:ascii="Times New Roman" w:eastAsia="MS Mincho" w:hAnsi="Times New Roman"/>
                <w:color w:val="000000" w:themeColor="text1"/>
                <w:sz w:val="24"/>
              </w:rPr>
              <w:t xml:space="preserve"> min. od wezwania</w:t>
            </w:r>
          </w:p>
        </w:tc>
        <w:tc>
          <w:tcPr>
            <w:tcW w:w="4110" w:type="dxa"/>
            <w:tcBorders>
              <w:top w:val="single" w:sz="4" w:space="0" w:color="auto"/>
              <w:left w:val="single" w:sz="4" w:space="0" w:color="auto"/>
              <w:bottom w:val="single" w:sz="4" w:space="0" w:color="auto"/>
              <w:right w:val="single" w:sz="4" w:space="0" w:color="auto"/>
            </w:tcBorders>
            <w:hideMark/>
          </w:tcPr>
          <w:p w14:paraId="031D706E" w14:textId="77777777" w:rsidR="00923458" w:rsidRDefault="00923458" w:rsidP="00694BCD">
            <w:pPr>
              <w:tabs>
                <w:tab w:val="left" w:pos="1276"/>
              </w:tabs>
              <w:suppressAutoHyphens/>
              <w:rPr>
                <w:rFonts w:ascii="Times New Roman" w:eastAsia="MS Mincho" w:hAnsi="Times New Roman"/>
                <w:color w:val="000000" w:themeColor="text1"/>
                <w:sz w:val="24"/>
              </w:rPr>
            </w:pPr>
            <w:r>
              <w:rPr>
                <w:rFonts w:ascii="Times New Roman" w:eastAsia="MS Mincho" w:hAnsi="Times New Roman"/>
                <w:color w:val="000000" w:themeColor="text1"/>
                <w:sz w:val="24"/>
              </w:rPr>
              <w:t>20</w:t>
            </w:r>
          </w:p>
        </w:tc>
      </w:tr>
      <w:tr w:rsidR="00923458" w14:paraId="2FC0ECAE" w14:textId="77777777" w:rsidTr="00694BCD">
        <w:trPr>
          <w:jc w:val="center"/>
        </w:trPr>
        <w:tc>
          <w:tcPr>
            <w:tcW w:w="3823" w:type="dxa"/>
            <w:tcBorders>
              <w:top w:val="single" w:sz="4" w:space="0" w:color="auto"/>
              <w:left w:val="single" w:sz="4" w:space="0" w:color="auto"/>
              <w:bottom w:val="single" w:sz="4" w:space="0" w:color="auto"/>
              <w:right w:val="single" w:sz="4" w:space="0" w:color="auto"/>
            </w:tcBorders>
            <w:hideMark/>
          </w:tcPr>
          <w:p w14:paraId="09E8A18F" w14:textId="5E83600D" w:rsidR="00923458" w:rsidRDefault="00AE408A" w:rsidP="00694BCD">
            <w:pPr>
              <w:tabs>
                <w:tab w:val="left" w:pos="1276"/>
              </w:tabs>
              <w:suppressAutoHyphens/>
              <w:ind w:left="26"/>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od 241 do 360 </w:t>
            </w:r>
            <w:r w:rsidR="005A4DB8">
              <w:rPr>
                <w:rFonts w:ascii="Times New Roman" w:eastAsia="MS Mincho" w:hAnsi="Times New Roman"/>
                <w:color w:val="000000" w:themeColor="text1"/>
                <w:sz w:val="24"/>
              </w:rPr>
              <w:t>min. od wezwania</w:t>
            </w:r>
          </w:p>
        </w:tc>
        <w:tc>
          <w:tcPr>
            <w:tcW w:w="4110" w:type="dxa"/>
            <w:tcBorders>
              <w:top w:val="single" w:sz="4" w:space="0" w:color="auto"/>
              <w:left w:val="single" w:sz="4" w:space="0" w:color="auto"/>
              <w:bottom w:val="single" w:sz="4" w:space="0" w:color="auto"/>
              <w:right w:val="single" w:sz="4" w:space="0" w:color="auto"/>
            </w:tcBorders>
            <w:hideMark/>
          </w:tcPr>
          <w:p w14:paraId="3C8AB14F" w14:textId="77777777" w:rsidR="00923458" w:rsidRDefault="00923458" w:rsidP="00694BCD">
            <w:pPr>
              <w:tabs>
                <w:tab w:val="left" w:pos="1276"/>
              </w:tabs>
              <w:suppressAutoHyphens/>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  0</w:t>
            </w:r>
          </w:p>
        </w:tc>
      </w:tr>
    </w:tbl>
    <w:bookmarkEnd w:id="12"/>
    <w:p w14:paraId="3F9D6ED4" w14:textId="77777777" w:rsidR="00923458" w:rsidRDefault="00923458" w:rsidP="00923458">
      <w:pPr>
        <w:tabs>
          <w:tab w:val="left" w:pos="1276"/>
        </w:tabs>
        <w:suppressAutoHyphens/>
        <w:ind w:left="993"/>
        <w:rPr>
          <w:rFonts w:ascii="Times New Roman" w:eastAsia="MS Mincho" w:hAnsi="Times New Roman"/>
          <w:i/>
          <w:color w:val="000000" w:themeColor="text1"/>
          <w:sz w:val="24"/>
        </w:rPr>
      </w:pPr>
      <w:r>
        <w:rPr>
          <w:rFonts w:ascii="Times New Roman" w:eastAsia="MS Mincho" w:hAnsi="Times New Roman"/>
          <w:i/>
          <w:color w:val="000000" w:themeColor="text1"/>
          <w:sz w:val="24"/>
        </w:rPr>
        <w:t>* Czas od zgłoszenia do wyjazdu pierwszego pojazdu powinien zostać podany w minutach, przy czym Wykonawca nie może zaproponować zakresu czasów innych niż wskazane w tabeli powyżej.</w:t>
      </w:r>
    </w:p>
    <w:p w14:paraId="15B181AD" w14:textId="36DA3043"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Niepodanie przez wykonawcę w formularzu oferty czasu gotowości do pracy </w:t>
      </w:r>
      <w:r>
        <w:rPr>
          <w:rFonts w:ascii="Times New Roman" w:eastAsia="MS Mincho" w:hAnsi="Times New Roman"/>
          <w:color w:val="000000" w:themeColor="text1"/>
          <w:sz w:val="24"/>
        </w:rPr>
        <w:br/>
        <w:t xml:space="preserve">(tj. czasu od zgłoszenia </w:t>
      </w:r>
      <w:r w:rsidR="005A4DB8">
        <w:rPr>
          <w:rFonts w:ascii="Times New Roman" w:eastAsia="MS Mincho" w:hAnsi="Times New Roman"/>
          <w:color w:val="000000" w:themeColor="text1"/>
          <w:sz w:val="24"/>
        </w:rPr>
        <w:t>do podjęcia czynności awaryjnego oczyszczania</w:t>
      </w:r>
      <w:r>
        <w:rPr>
          <w:rFonts w:ascii="Times New Roman" w:eastAsia="MS Mincho" w:hAnsi="Times New Roman"/>
          <w:color w:val="000000" w:themeColor="text1"/>
          <w:sz w:val="24"/>
        </w:rPr>
        <w:t xml:space="preserve">) będzie skutkować uznaniem, że wykonawca deklaruje czas powyżej </w:t>
      </w:r>
      <w:r w:rsidR="005A4DB8">
        <w:rPr>
          <w:rFonts w:ascii="Times New Roman" w:eastAsia="MS Mincho" w:hAnsi="Times New Roman"/>
          <w:color w:val="000000" w:themeColor="text1"/>
          <w:sz w:val="24"/>
        </w:rPr>
        <w:t>360</w:t>
      </w:r>
      <w:r>
        <w:rPr>
          <w:rFonts w:ascii="Times New Roman" w:eastAsia="MS Mincho" w:hAnsi="Times New Roman"/>
          <w:color w:val="000000" w:themeColor="text1"/>
          <w:sz w:val="24"/>
        </w:rPr>
        <w:t xml:space="preserve"> minut i otrzyma </w:t>
      </w:r>
      <w:r>
        <w:rPr>
          <w:rFonts w:ascii="Times New Roman" w:eastAsia="MS Mincho" w:hAnsi="Times New Roman"/>
          <w:color w:val="000000" w:themeColor="text1"/>
          <w:sz w:val="24"/>
        </w:rPr>
        <w:br/>
        <w:t>0 punktów.</w:t>
      </w:r>
    </w:p>
    <w:p w14:paraId="55C88856" w14:textId="77777777" w:rsidR="00923458" w:rsidRDefault="00923458" w:rsidP="00923458">
      <w:pPr>
        <w:tabs>
          <w:tab w:val="left" w:pos="1276"/>
        </w:tabs>
        <w:suppressAutoHyphens/>
        <w:ind w:left="993"/>
        <w:rPr>
          <w:rFonts w:ascii="Times New Roman" w:eastAsia="MS Mincho" w:hAnsi="Times New Roman"/>
          <w:color w:val="000000" w:themeColor="text1"/>
          <w:sz w:val="24"/>
        </w:rPr>
      </w:pPr>
    </w:p>
    <w:p w14:paraId="092337D1"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b/>
          <w:color w:val="000000" w:themeColor="text1"/>
          <w:sz w:val="24"/>
        </w:rPr>
        <w:t>Końcowa ilość punktów (P)</w:t>
      </w:r>
      <w:r>
        <w:rPr>
          <w:rFonts w:ascii="Times New Roman" w:eastAsia="MS Mincho" w:hAnsi="Times New Roman"/>
          <w:color w:val="000000" w:themeColor="text1"/>
          <w:sz w:val="24"/>
        </w:rPr>
        <w:t xml:space="preserve"> dla każdej oferty będzie wyliczana wg </w:t>
      </w:r>
    </w:p>
    <w:p w14:paraId="272107F9"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poniższego wzoru: </w:t>
      </w:r>
    </w:p>
    <w:p w14:paraId="393B9407" w14:textId="26FE64E8"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P = C + </w:t>
      </w:r>
      <w:proofErr w:type="spellStart"/>
      <w:r>
        <w:rPr>
          <w:rFonts w:ascii="Times New Roman" w:eastAsia="MS Mincho" w:hAnsi="Times New Roman"/>
          <w:color w:val="000000" w:themeColor="text1"/>
          <w:sz w:val="24"/>
        </w:rPr>
        <w:t>G</w:t>
      </w:r>
      <w:r w:rsidR="005A4DB8">
        <w:rPr>
          <w:rFonts w:ascii="Times New Roman" w:eastAsia="MS Mincho" w:hAnsi="Times New Roman"/>
          <w:color w:val="000000" w:themeColor="text1"/>
          <w:sz w:val="24"/>
        </w:rPr>
        <w:t>t</w:t>
      </w:r>
      <w:proofErr w:type="spellEnd"/>
    </w:p>
    <w:p w14:paraId="3DAAAFB4"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gdzie:</w:t>
      </w:r>
    </w:p>
    <w:p w14:paraId="58235A17"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C -cena (max. 60 pkt.)</w:t>
      </w:r>
    </w:p>
    <w:p w14:paraId="5F440C0E" w14:textId="55CDD6D7" w:rsidR="00923458" w:rsidRDefault="00923458" w:rsidP="00923458">
      <w:pPr>
        <w:tabs>
          <w:tab w:val="left" w:pos="1276"/>
        </w:tabs>
        <w:suppressAutoHyphens/>
        <w:ind w:left="993"/>
        <w:rPr>
          <w:rFonts w:ascii="Times New Roman" w:eastAsia="MS Mincho" w:hAnsi="Times New Roman"/>
          <w:color w:val="000000" w:themeColor="text1"/>
          <w:sz w:val="24"/>
        </w:rPr>
      </w:pPr>
      <w:proofErr w:type="spellStart"/>
      <w:r>
        <w:rPr>
          <w:rFonts w:ascii="Times New Roman" w:eastAsia="MS Mincho" w:hAnsi="Times New Roman"/>
          <w:color w:val="000000" w:themeColor="text1"/>
          <w:sz w:val="24"/>
        </w:rPr>
        <w:t>Gt</w:t>
      </w:r>
      <w:proofErr w:type="spellEnd"/>
      <w:r>
        <w:rPr>
          <w:rFonts w:ascii="Times New Roman" w:eastAsia="MS Mincho" w:hAnsi="Times New Roman"/>
          <w:color w:val="000000" w:themeColor="text1"/>
          <w:sz w:val="24"/>
        </w:rPr>
        <w:t xml:space="preserve"> -czas </w:t>
      </w:r>
      <w:r w:rsidR="005A4DB8">
        <w:rPr>
          <w:rFonts w:ascii="Times New Roman" w:eastAsia="MS Mincho" w:hAnsi="Times New Roman"/>
          <w:color w:val="000000" w:themeColor="text1"/>
          <w:sz w:val="24"/>
        </w:rPr>
        <w:t>reakcji</w:t>
      </w:r>
      <w:r>
        <w:rPr>
          <w:rFonts w:ascii="Times New Roman" w:eastAsia="MS Mincho" w:hAnsi="Times New Roman"/>
          <w:color w:val="000000" w:themeColor="text1"/>
          <w:sz w:val="24"/>
        </w:rPr>
        <w:t xml:space="preserve"> (max. 40 pkt.)</w:t>
      </w:r>
    </w:p>
    <w:p w14:paraId="508F5DE9"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W przypadku wpłynięcia tylko jednej, prawidłowej oferty Zamawiający uzna ją za najkorzystniejszą bez wyliczania dla niej wartości punktowej.</w:t>
      </w:r>
    </w:p>
    <w:p w14:paraId="271291E8"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Punkty będą liczone z dokładnością do dwóch (2) miejsc po przecinku, stosując powszechne zasady zaokrąglania.</w:t>
      </w:r>
    </w:p>
    <w:p w14:paraId="0E743818" w14:textId="77777777" w:rsidR="00923458" w:rsidRDefault="00923458" w:rsidP="00923458">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Pr>
          <w:rFonts w:ascii="Times New Roman" w:eastAsia="MS Mincho" w:hAnsi="Times New Roman"/>
          <w:color w:val="000000" w:themeColor="text1"/>
          <w:sz w:val="24"/>
        </w:rPr>
        <w:t>Za ofertę najkorzystniejszą uznana zostanie oferta zawierająca najkorzystniejszą sumą punktów w kryteriach I - II. Oferent maksymalnie może uzyskać 100 pkt.</w:t>
      </w:r>
    </w:p>
    <w:p w14:paraId="1B9896C9" w14:textId="77777777" w:rsidR="00923458" w:rsidRDefault="00923458" w:rsidP="00923458">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Pr>
          <w:rFonts w:ascii="Times New Roman" w:eastAsia="MS Mincho" w:hAnsi="Times New Roman"/>
          <w:color w:val="000000" w:themeColor="text1"/>
          <w:sz w:val="24"/>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5A664FFA" w14:textId="77777777" w:rsidR="00AF3D9A" w:rsidRP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Za ofertę najkorzystniejszą uznana zostanie oferta zawierająca najkorzystniejszą sumą punktów w kryteriach I - II. Oferent maksymalnie może uzyskać 100 pkt.</w:t>
      </w:r>
    </w:p>
    <w:p w14:paraId="22171AE4" w14:textId="77777777" w:rsid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w:t>
      </w:r>
      <w:r w:rsidRPr="00AF3D9A">
        <w:rPr>
          <w:rFonts w:ascii="Times New Roman" w:eastAsia="MS Mincho" w:hAnsi="Times New Roman"/>
          <w:color w:val="000000" w:themeColor="text1"/>
          <w:sz w:val="24"/>
        </w:rPr>
        <w:lastRenderedPageBreak/>
        <w:t>dodatkowych. Wykonawcy, składając oferty dodatkowe, nie mogą zaoferować cen wyższych niż zaoferowane w złożonych ofertach.</w:t>
      </w:r>
    </w:p>
    <w:p w14:paraId="3A4358D6" w14:textId="77777777" w:rsidR="003B3A63" w:rsidRPr="00AF3D9A" w:rsidRDefault="003B3A63" w:rsidP="003B3A63">
      <w:pPr>
        <w:tabs>
          <w:tab w:val="left" w:pos="1276"/>
        </w:tabs>
        <w:suppressAutoHyphens/>
        <w:spacing w:line="240" w:lineRule="auto"/>
        <w:contextualSpacing/>
        <w:rPr>
          <w:rFonts w:ascii="Times New Roman" w:eastAsia="MS Mincho" w:hAnsi="Times New Roman"/>
          <w:color w:val="000000" w:themeColor="text1"/>
          <w:sz w:val="24"/>
        </w:rPr>
      </w:pPr>
    </w:p>
    <w:p w14:paraId="251DFC0A" w14:textId="66363FDD" w:rsidR="00C714DC" w:rsidRPr="006261C4" w:rsidRDefault="00C714DC">
      <w:pPr>
        <w:pStyle w:val="tytu"/>
        <w:numPr>
          <w:ilvl w:val="0"/>
          <w:numId w:val="37"/>
        </w:numPr>
      </w:pPr>
      <w:r w:rsidRPr="006261C4">
        <w:t>INFORMACJE O FORMALNOŚCIACH, JAKIE POWINNY ZOSTAĆ DOPEŁNIONE PO</w:t>
      </w:r>
      <w:r w:rsidR="00C0688F" w:rsidRPr="006261C4">
        <w:t> </w:t>
      </w:r>
      <w:r w:rsidRPr="006261C4">
        <w:t>WYBORZE OFERTY W CELU ZAWARCIA UMOWY W SPRAWIE ZAMÓWIENIA PUBLICZNEGO</w:t>
      </w:r>
    </w:p>
    <w:p w14:paraId="0701B0AA" w14:textId="478A6D87"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3B3A63">
        <w:rPr>
          <w:rFonts w:ascii="Times New Roman" w:hAnsi="Times New Roman"/>
          <w:sz w:val="24"/>
          <w:lang w:eastAsia="pl-PL"/>
        </w:rPr>
        <w:t>Zamawiający zawrze umowę w sprawie zamówienia publicznego z Wykonawc</w:t>
      </w:r>
      <w:r w:rsidR="00427B30">
        <w:rPr>
          <w:rFonts w:ascii="Times New Roman" w:hAnsi="Times New Roman"/>
          <w:sz w:val="24"/>
          <w:lang w:eastAsia="pl-PL"/>
        </w:rPr>
        <w:t>ą</w:t>
      </w:r>
      <w:r w:rsidR="00B30537" w:rsidRPr="003B3A63">
        <w:rPr>
          <w:rFonts w:ascii="Times New Roman" w:hAnsi="Times New Roman"/>
          <w:sz w:val="24"/>
          <w:lang w:eastAsia="pl-PL"/>
        </w:rPr>
        <w:t>, który złoży najkorzystniejszą ofert</w:t>
      </w:r>
      <w:r w:rsidR="00702646" w:rsidRPr="003B3A63">
        <w:rPr>
          <w:rFonts w:ascii="Times New Roman" w:hAnsi="Times New Roman"/>
          <w:sz w:val="24"/>
          <w:lang w:eastAsia="pl-PL"/>
        </w:rPr>
        <w:t>ę</w:t>
      </w:r>
      <w:r w:rsidR="00B30537" w:rsidRPr="003B3A63">
        <w:rPr>
          <w:rFonts w:ascii="Times New Roman" w:hAnsi="Times New Roman"/>
          <w:sz w:val="24"/>
          <w:lang w:eastAsia="pl-PL"/>
        </w:rPr>
        <w:t>.</w:t>
      </w:r>
    </w:p>
    <w:p w14:paraId="7D964ABE" w14:textId="77777777" w:rsidR="003B3A63" w:rsidRDefault="003B3A63">
      <w:pPr>
        <w:pStyle w:val="Akapitzlist"/>
        <w:numPr>
          <w:ilvl w:val="1"/>
          <w:numId w:val="39"/>
        </w:numPr>
        <w:spacing w:line="240" w:lineRule="auto"/>
        <w:rPr>
          <w:rFonts w:ascii="Times New Roman" w:hAnsi="Times New Roman"/>
          <w:sz w:val="24"/>
          <w:lang w:eastAsia="pl-PL"/>
        </w:rPr>
      </w:pPr>
      <w:r w:rsidRPr="003B3A63">
        <w:rPr>
          <w:rFonts w:ascii="Times New Roman" w:hAnsi="Times New Roman"/>
          <w:sz w:val="24"/>
        </w:rPr>
        <w:t xml:space="preserve"> </w:t>
      </w:r>
      <w:r w:rsidR="00B30537" w:rsidRPr="003B3A63">
        <w:rPr>
          <w:rFonts w:ascii="Times New Roman" w:hAnsi="Times New Roman"/>
          <w:sz w:val="24"/>
        </w:rPr>
        <w:t>Zamawiający zawiera umowę w sprawie zamówienia publicznego w terminie nie krótszym niż 5 dni od dnia przesłania zawiadomienia o wyborze najkorzystniejszej oferty.</w:t>
      </w:r>
    </w:p>
    <w:p w14:paraId="6C2E8801" w14:textId="166CE406"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Wykonawca, którego oferta zostanie uznana za najkorzystniejszą, będzie zobowiązany przed podpisaniem umowy do wniesienia zabezpieczenia należytego wykonania umowy.</w:t>
      </w:r>
    </w:p>
    <w:p w14:paraId="0C0AE2D1" w14:textId="7A95C565"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8AF7FB3" w14:textId="5D4D92D4" w:rsidR="003B3A63" w:rsidRPr="007A3A33" w:rsidRDefault="007A3A33" w:rsidP="007A3A3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7A3A33">
        <w:rPr>
          <w:rFonts w:ascii="Times New Roman" w:hAnsi="Times New Roman"/>
          <w:sz w:val="24"/>
        </w:rPr>
        <w:t>Wykonawca będzie zobowiązany do podpisania umowy w miejscu i terminie wskazanym przez Zamawiającego.</w:t>
      </w:r>
    </w:p>
    <w:p w14:paraId="6A9A3265" w14:textId="6A748ABA" w:rsidR="00F550E4" w:rsidRDefault="003B3A63">
      <w:pPr>
        <w:pStyle w:val="Akapitzlist"/>
        <w:numPr>
          <w:ilvl w:val="1"/>
          <w:numId w:val="41"/>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54E51539" w14:textId="77777777" w:rsidR="003B3A63" w:rsidRDefault="003B3A63" w:rsidP="003B3A63">
      <w:pPr>
        <w:spacing w:line="240" w:lineRule="auto"/>
        <w:rPr>
          <w:rFonts w:ascii="Times New Roman" w:hAnsi="Times New Roman"/>
          <w:sz w:val="24"/>
          <w:lang w:eastAsia="pl-PL"/>
        </w:rPr>
      </w:pPr>
    </w:p>
    <w:p w14:paraId="388C2C3A" w14:textId="625EFF5E" w:rsidR="0076514B" w:rsidRPr="006261C4" w:rsidRDefault="00F41722">
      <w:pPr>
        <w:pStyle w:val="tytu"/>
        <w:numPr>
          <w:ilvl w:val="0"/>
          <w:numId w:val="37"/>
        </w:numPr>
      </w:pPr>
      <w:r w:rsidRPr="006261C4">
        <w:t xml:space="preserve">WYMAGANIA </w:t>
      </w:r>
      <w:r w:rsidR="003B3A63">
        <w:t>DOTYCZĄCE ZABEZPIECZENIA NALEŻYTEGO WYKONANIA UMOWY</w:t>
      </w:r>
    </w:p>
    <w:p w14:paraId="694E3B09" w14:textId="77777777" w:rsidR="000C0209" w:rsidRDefault="000C0209" w:rsidP="00BE1845">
      <w:pPr>
        <w:spacing w:line="240" w:lineRule="auto"/>
        <w:rPr>
          <w:rFonts w:ascii="Times New Roman" w:hAnsi="Times New Roman"/>
          <w:sz w:val="24"/>
        </w:rPr>
      </w:pPr>
    </w:p>
    <w:p w14:paraId="3CF94CD8" w14:textId="6B20EDC3" w:rsidR="00BE1845" w:rsidRDefault="000C0209" w:rsidP="00BE1845">
      <w:pPr>
        <w:spacing w:line="240" w:lineRule="auto"/>
        <w:rPr>
          <w:rFonts w:ascii="Times New Roman" w:hAnsi="Times New Roman"/>
          <w:sz w:val="24"/>
        </w:rPr>
      </w:pPr>
      <w:r>
        <w:rPr>
          <w:rFonts w:ascii="Times New Roman" w:hAnsi="Times New Roman"/>
          <w:sz w:val="24"/>
        </w:rPr>
        <w:t>Nie dotyczy</w:t>
      </w:r>
    </w:p>
    <w:p w14:paraId="204751FC" w14:textId="77777777" w:rsidR="000C0209" w:rsidRPr="00BE1845" w:rsidRDefault="000C0209" w:rsidP="00BE1845">
      <w:pPr>
        <w:spacing w:line="240" w:lineRule="auto"/>
        <w:rPr>
          <w:rFonts w:ascii="Times New Roman" w:hAnsi="Times New Roman"/>
          <w:sz w:val="24"/>
        </w:rPr>
      </w:pPr>
    </w:p>
    <w:p w14:paraId="68C703E0" w14:textId="77777777" w:rsidR="00F41722" w:rsidRPr="006261C4" w:rsidRDefault="008E30C5">
      <w:pPr>
        <w:pStyle w:val="tytu"/>
        <w:numPr>
          <w:ilvl w:val="0"/>
          <w:numId w:val="37"/>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37"/>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325731C" w14:textId="3A69CC16" w:rsidR="00A01067" w:rsidRPr="00A01067" w:rsidRDefault="007D08C1" w:rsidP="00A01067">
      <w:pPr>
        <w:pStyle w:val="tytu"/>
        <w:numPr>
          <w:ilvl w:val="1"/>
          <w:numId w:val="37"/>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213DE73A" w14:textId="2F28D221" w:rsidR="00F34554" w:rsidRPr="00F34554" w:rsidRDefault="00A01067" w:rsidP="00A01067">
      <w:pPr>
        <w:pStyle w:val="Bezodstpw"/>
        <w:ind w:left="420"/>
        <w:jc w:val="both"/>
        <w:rPr>
          <w:rFonts w:ascii="Times New Roman" w:hAnsi="Times New Roman"/>
          <w:sz w:val="24"/>
          <w:lang w:bidi="en-US"/>
        </w:rPr>
      </w:pPr>
      <w:r>
        <w:rPr>
          <w:rFonts w:ascii="Times New Roman" w:hAnsi="Times New Roman"/>
          <w:sz w:val="24"/>
          <w:lang w:bidi="en-US"/>
        </w:rPr>
        <w:t>17.3</w:t>
      </w:r>
      <w:r w:rsidR="00F34554" w:rsidRPr="00F34554">
        <w:rPr>
          <w:rFonts w:ascii="Times New Roman" w:hAnsi="Times New Roman"/>
          <w:sz w:val="24"/>
          <w:lang w:bidi="en-US"/>
        </w:rPr>
        <w:t xml:space="preserve"> Wykonawca jest zobowiązany w terminie 7 dni od wystąpienia zmian do pisemnego zawiadomienia Zamawiającego o zmianie danych zawartych w umowie: </w:t>
      </w:r>
    </w:p>
    <w:p w14:paraId="5EDC626D"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1) zmianie siedziby lub nazwy firmy Wykonawcy, </w:t>
      </w:r>
    </w:p>
    <w:p w14:paraId="47B8DEF1" w14:textId="77777777" w:rsidR="00F34554" w:rsidRPr="00F34554" w:rsidRDefault="00F34554" w:rsidP="00F34554">
      <w:pPr>
        <w:pStyle w:val="Bezodstpw"/>
        <w:ind w:left="960" w:firstLine="458"/>
        <w:jc w:val="both"/>
        <w:rPr>
          <w:rFonts w:ascii="Times New Roman" w:hAnsi="Times New Roman"/>
          <w:sz w:val="24"/>
          <w:lang w:bidi="en-US"/>
        </w:rPr>
      </w:pPr>
      <w:r w:rsidRPr="00F34554">
        <w:rPr>
          <w:rFonts w:ascii="Times New Roman" w:hAnsi="Times New Roman"/>
          <w:sz w:val="24"/>
          <w:lang w:bidi="en-US"/>
        </w:rPr>
        <w:t xml:space="preserve">2) zmianie osób reprezentujących Wykonawcę, </w:t>
      </w:r>
    </w:p>
    <w:p w14:paraId="1A4D9A3F" w14:textId="77777777" w:rsidR="00F34554" w:rsidRPr="00F34554" w:rsidRDefault="00F34554" w:rsidP="00F34554">
      <w:pPr>
        <w:pStyle w:val="Bezodstpw"/>
        <w:ind w:left="731" w:firstLine="687"/>
        <w:jc w:val="both"/>
        <w:rPr>
          <w:rFonts w:ascii="Times New Roman" w:hAnsi="Times New Roman"/>
          <w:sz w:val="24"/>
          <w:lang w:bidi="en-US"/>
        </w:rPr>
      </w:pPr>
      <w:r w:rsidRPr="00F34554">
        <w:rPr>
          <w:rFonts w:ascii="Times New Roman" w:hAnsi="Times New Roman"/>
          <w:sz w:val="24"/>
          <w:lang w:bidi="en-US"/>
        </w:rPr>
        <w:t xml:space="preserve">3) ogłoszeniu upadłości Wykonawcy, </w:t>
      </w:r>
    </w:p>
    <w:p w14:paraId="2E231C6F"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4) likwidacji firmy Wykonawcy. </w:t>
      </w:r>
    </w:p>
    <w:p w14:paraId="5B8E4609" w14:textId="34BBC70C" w:rsidR="00F34554" w:rsidRPr="00F34554" w:rsidRDefault="00A01067" w:rsidP="00A01067">
      <w:pPr>
        <w:pStyle w:val="Bezodstpw"/>
        <w:ind w:left="420"/>
        <w:jc w:val="both"/>
        <w:rPr>
          <w:rFonts w:ascii="Times New Roman" w:hAnsi="Times New Roman"/>
          <w:sz w:val="24"/>
          <w:lang w:bidi="en-US"/>
        </w:rPr>
      </w:pPr>
      <w:r>
        <w:rPr>
          <w:rFonts w:ascii="Times New Roman" w:hAnsi="Times New Roman"/>
          <w:sz w:val="24"/>
          <w:lang w:bidi="en-US"/>
        </w:rPr>
        <w:t>17.4</w:t>
      </w:r>
      <w:r w:rsidR="00F34554" w:rsidRPr="00F34554">
        <w:rPr>
          <w:rFonts w:ascii="Times New Roman" w:hAnsi="Times New Roman"/>
          <w:sz w:val="24"/>
          <w:lang w:bidi="en-US"/>
        </w:rPr>
        <w:t xml:space="preserve"> Wszelką korespondencję wysyłaną przez Zamawiającego zgodnie z posiadanymi przez Zamawiającego danymi Strony podanymi na wstępie niniejszej umowy lub zmienionymi po powiadomieniu Zamawiającego przez Wykonawcę, uznaje się za doręczoną, po wysłaniu przesyłką poleconą w placówce operatora wyznaczonego lub dostarczeniu na ten adres.  </w:t>
      </w:r>
    </w:p>
    <w:p w14:paraId="63A3CA78" w14:textId="7C21B3D6" w:rsidR="00F34554" w:rsidRDefault="00F34554" w:rsidP="00F34554">
      <w:pPr>
        <w:pStyle w:val="Bezodstpw"/>
        <w:ind w:left="851"/>
        <w:jc w:val="both"/>
        <w:rPr>
          <w:rFonts w:ascii="Times New Roman" w:eastAsia="SimSun" w:hAnsi="Times New Roman"/>
          <w:kern w:val="3"/>
          <w:sz w:val="24"/>
          <w:lang w:bidi="en-US"/>
        </w:rPr>
      </w:pPr>
    </w:p>
    <w:p w14:paraId="3AC78834" w14:textId="77777777" w:rsidR="00AE408A" w:rsidRDefault="00AE408A" w:rsidP="00F34554">
      <w:pPr>
        <w:pStyle w:val="Bezodstpw"/>
        <w:ind w:left="851"/>
        <w:jc w:val="both"/>
        <w:rPr>
          <w:rFonts w:ascii="Times New Roman" w:eastAsia="SimSun" w:hAnsi="Times New Roman"/>
          <w:kern w:val="3"/>
          <w:sz w:val="24"/>
          <w:lang w:bidi="en-US"/>
        </w:rPr>
      </w:pPr>
    </w:p>
    <w:p w14:paraId="36DE5CEF" w14:textId="77276AD9" w:rsidR="00066ADB" w:rsidRPr="006261C4" w:rsidRDefault="00066ADB" w:rsidP="00A01067">
      <w:pPr>
        <w:pStyle w:val="Akapitzlist"/>
        <w:numPr>
          <w:ilvl w:val="0"/>
          <w:numId w:val="37"/>
        </w:numPr>
        <w:overflowPunct w:val="0"/>
        <w:autoSpaceDE w:val="0"/>
        <w:autoSpaceDN w:val="0"/>
        <w:adjustRightInd w:val="0"/>
        <w:spacing w:line="240" w:lineRule="auto"/>
        <w:textAlignment w:val="baseline"/>
      </w:pPr>
      <w:r w:rsidRPr="00A01067">
        <w:rPr>
          <w:rFonts w:ascii="Times New Roman" w:hAnsi="Times New Roman"/>
          <w:b/>
          <w:sz w:val="24"/>
        </w:rPr>
        <w:lastRenderedPageBreak/>
        <w:t>POUCZENIE O ŚRODKACH OCHRONY PRAWNEJ PRZYSŁUGUJĄCYCH WYKONAWCY W TOKU POSTĘPOWANIA O UDZIELENIE ZAMÓWIENIA</w:t>
      </w:r>
      <w:r w:rsidRPr="006261C4">
        <w:t>.</w:t>
      </w:r>
    </w:p>
    <w:p w14:paraId="0BA00775" w14:textId="2C460A91"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18.1</w:t>
      </w:r>
      <w:r w:rsidR="00CB3163">
        <w:rPr>
          <w:rFonts w:ascii="Times New Roman" w:eastAsiaTheme="minorHAnsi" w:hAnsi="Times New Roman"/>
          <w:sz w:val="24"/>
        </w:rPr>
        <w:t>.</w:t>
      </w:r>
      <w:r>
        <w:rPr>
          <w:rFonts w:ascii="Times New Roman" w:eastAsiaTheme="minorHAnsi" w:hAnsi="Times New Roman"/>
          <w:sz w:val="24"/>
        </w:rPr>
        <w:t xml:space="preserve"> </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611CE064"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 xml:space="preserve">18.2. </w:t>
      </w:r>
      <w:r w:rsidR="00066ADB" w:rsidRPr="00CB3163">
        <w:rPr>
          <w:rFonts w:ascii="Times New Roman" w:eastAsiaTheme="minorHAnsi" w:hAnsi="Times New Roman"/>
          <w:sz w:val="24"/>
        </w:rPr>
        <w:t>Odwołanie przysługuje od:</w:t>
      </w:r>
    </w:p>
    <w:p w14:paraId="7041E28B"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w:t>
      </w:r>
      <w:proofErr w:type="gramStart"/>
      <w:r w:rsidRPr="006261C4">
        <w:rPr>
          <w:rFonts w:ascii="Times New Roman" w:eastAsiaTheme="minorHAnsi" w:hAnsi="Times New Roman"/>
          <w:sz w:val="24"/>
        </w:rPr>
        <w:t>zamówienia</w:t>
      </w:r>
      <w:proofErr w:type="gramEnd"/>
      <w:r w:rsidRPr="006261C4">
        <w:rPr>
          <w:rFonts w:ascii="Times New Roman" w:eastAsiaTheme="minorHAnsi" w:hAnsi="Times New Roman"/>
          <w:sz w:val="24"/>
        </w:rPr>
        <w:t xml:space="preserve"> mimo że zamawiający był do tego obowiązany.</w:t>
      </w:r>
    </w:p>
    <w:p w14:paraId="59AD9A40" w14:textId="4745E903"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AB45AC"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74ABBD02" w:rsidR="00066ADB" w:rsidRPr="00CB3163" w:rsidRDefault="00BE1845">
      <w:pPr>
        <w:pStyle w:val="Akapitzlist"/>
        <w:numPr>
          <w:ilvl w:val="1"/>
          <w:numId w:val="44"/>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CB3163">
        <w:rPr>
          <w:rFonts w:ascii="Times New Roman" w:eastAsiaTheme="minorHAnsi" w:hAnsi="Times New Roman"/>
          <w:sz w:val="24"/>
        </w:rPr>
        <w:t>Odwołanie wnosi się w terminie:</w:t>
      </w:r>
    </w:p>
    <w:p w14:paraId="7CE913E5"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 xml:space="preserve">5 dni od dnia przesłania informacji o czynności zamawiającego stanowiącej podstawę jego wniesienia, jeżeli zostało ono przesłane przy użyciu środków komunikacji </w:t>
      </w:r>
      <w:proofErr w:type="gramStart"/>
      <w:r w:rsidRPr="006261C4">
        <w:rPr>
          <w:rFonts w:ascii="Times New Roman" w:eastAsiaTheme="minorHAnsi" w:hAnsi="Times New Roman"/>
          <w:sz w:val="24"/>
        </w:rPr>
        <w:t>elektronicznej,</w:t>
      </w:r>
      <w:proofErr w:type="gramEnd"/>
      <w:r w:rsidRPr="006261C4">
        <w:rPr>
          <w:rFonts w:ascii="Times New Roman" w:eastAsiaTheme="minorHAnsi" w:hAnsi="Times New Roman"/>
          <w:sz w:val="24"/>
        </w:rPr>
        <w:t xml:space="preserve"> lub</w:t>
      </w:r>
    </w:p>
    <w:p w14:paraId="14AD33D3"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6261C4">
        <w:rPr>
          <w:rFonts w:ascii="Times New Roman" w:eastAsiaTheme="minorHAnsi" w:hAnsi="Times New Roman"/>
          <w:sz w:val="24"/>
        </w:rPr>
        <w:t>ppkt</w:t>
      </w:r>
      <w:proofErr w:type="spellEnd"/>
      <w:r w:rsidRPr="006261C4">
        <w:rPr>
          <w:rFonts w:ascii="Times New Roman" w:eastAsiaTheme="minorHAnsi" w:hAnsi="Times New Roman"/>
          <w:sz w:val="24"/>
        </w:rPr>
        <w:t>. 1).</w:t>
      </w:r>
    </w:p>
    <w:p w14:paraId="53A9F467" w14:textId="6E64B4DD" w:rsidR="00066ADB" w:rsidRPr="00BE1845" w:rsidRDefault="00066ADB" w:rsidP="00A01067">
      <w:pPr>
        <w:pStyle w:val="Akapitzlist"/>
        <w:numPr>
          <w:ilvl w:val="1"/>
          <w:numId w:val="37"/>
        </w:numPr>
        <w:spacing w:line="240" w:lineRule="auto"/>
        <w:ind w:left="1134"/>
        <w:rPr>
          <w:rFonts w:ascii="Times New Roman" w:hAnsi="Times New Roman"/>
          <w:sz w:val="24"/>
        </w:rPr>
      </w:pPr>
      <w:r w:rsidRPr="00BE1845">
        <w:rPr>
          <w:rFonts w:ascii="Times New Roman" w:eastAsiaTheme="minorHAnsi" w:hAnsi="Times New Roman"/>
          <w:sz w:val="24"/>
        </w:rPr>
        <w:t xml:space="preserve">Odwołanie wobec treści ogłoszenia o zamówieniu lub wobec treści dokumentów </w:t>
      </w:r>
      <w:proofErr w:type="gramStart"/>
      <w:r w:rsidRPr="00BE1845">
        <w:rPr>
          <w:rFonts w:ascii="Times New Roman" w:eastAsiaTheme="minorHAnsi" w:hAnsi="Times New Roman"/>
          <w:sz w:val="24"/>
        </w:rPr>
        <w:t>zamówienia  wnosi</w:t>
      </w:r>
      <w:proofErr w:type="gramEnd"/>
      <w:r w:rsidRPr="00BE1845">
        <w:rPr>
          <w:rFonts w:ascii="Times New Roman" w:eastAsiaTheme="minorHAnsi" w:hAnsi="Times New Roman"/>
          <w:sz w:val="24"/>
        </w:rPr>
        <w:t xml:space="preserve"> się w terminie 5 dni od dnia zamieszczenia ogłoszenia w Biuletynie Zamówień Publicznych lub specyfikacji istotnych warunków zamówienia na stronie internetowej Zamawiającego.</w:t>
      </w:r>
    </w:p>
    <w:p w14:paraId="3A11E996" w14:textId="2E189FE8" w:rsidR="00066ADB" w:rsidRPr="006261C4" w:rsidRDefault="00066ADB" w:rsidP="00A01067">
      <w:pPr>
        <w:pStyle w:val="Akapitzlist"/>
        <w:numPr>
          <w:ilvl w:val="1"/>
          <w:numId w:val="37"/>
        </w:numPr>
        <w:spacing w:line="240" w:lineRule="auto"/>
        <w:ind w:left="851"/>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w:t>
      </w:r>
      <w:proofErr w:type="gramStart"/>
      <w:r w:rsidR="00B367DE">
        <w:rPr>
          <w:rFonts w:ascii="Times New Roman" w:eastAsiaTheme="minorHAnsi" w:hAnsi="Times New Roman"/>
          <w:sz w:val="24"/>
        </w:rPr>
        <w:t>18</w:t>
      </w:r>
      <w:r w:rsidR="00904BFB" w:rsidRPr="006261C4">
        <w:rPr>
          <w:rFonts w:ascii="Times New Roman" w:eastAsiaTheme="minorHAnsi" w:hAnsi="Times New Roman"/>
          <w:sz w:val="24"/>
        </w:rPr>
        <w:t xml:space="preserve">.6. </w:t>
      </w:r>
      <w:r w:rsidRPr="006261C4">
        <w:rPr>
          <w:rFonts w:ascii="Times New Roman" w:eastAsiaTheme="minorHAnsi" w:hAnsi="Times New Roman"/>
          <w:sz w:val="24"/>
        </w:rPr>
        <w:t xml:space="preserve"> wnosi</w:t>
      </w:r>
      <w:proofErr w:type="gramEnd"/>
      <w:r w:rsidRPr="006261C4">
        <w:rPr>
          <w:rFonts w:ascii="Times New Roman" w:eastAsiaTheme="minorHAnsi" w:hAnsi="Times New Roman"/>
          <w:sz w:val="24"/>
        </w:rPr>
        <w:t xml:space="preserve"> się w terminie 5 dni od dnia, w którym powzięto lub przy zachowaniu należytej staranności można było powziąć wiadomość o okolicznościach stanowiących podstawę jego wniesienia.</w:t>
      </w:r>
    </w:p>
    <w:p w14:paraId="5C3AF4FC" w14:textId="77777777" w:rsidR="00066ADB" w:rsidRPr="006261C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7777777" w:rsidR="00066ADB" w:rsidRPr="006261C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 xml:space="preserve">Odwołanie wnosi się do Prezesa Krajowej Izby Odwoławczej w formie pisemnej albo w formie elektronicznej albo w postaci elektronicznej, z </w:t>
      </w:r>
      <w:proofErr w:type="gramStart"/>
      <w:r w:rsidRPr="006261C4">
        <w:rPr>
          <w:rFonts w:ascii="Times New Roman" w:eastAsiaTheme="minorHAnsi" w:hAnsi="Times New Roman"/>
          <w:sz w:val="24"/>
        </w:rPr>
        <w:t>tym</w:t>
      </w:r>
      <w:proofErr w:type="gramEnd"/>
      <w:r w:rsidRPr="006261C4">
        <w:rPr>
          <w:rFonts w:ascii="Times New Roman" w:eastAsiaTheme="minorHAnsi" w:hAnsi="Times New Roman"/>
          <w:sz w:val="24"/>
        </w:rPr>
        <w:t xml:space="preserve"> że odwołanie i przystąpienie do postępowania odwoławczego, wniesione w postaci elektronicznej, wymagają opatrzenia podpisem zaufanym. Pisma w formie pisemnej wnosi się za </w:t>
      </w:r>
      <w:r w:rsidRPr="006261C4">
        <w:rPr>
          <w:rFonts w:ascii="Times New Roman" w:eastAsiaTheme="minorHAnsi" w:hAnsi="Times New Roman"/>
          <w:sz w:val="24"/>
        </w:rPr>
        <w:lastRenderedPageBreak/>
        <w:t>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3455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9C1580B" w14:textId="77777777" w:rsidR="00F34554" w:rsidRPr="006261C4" w:rsidRDefault="00F34554" w:rsidP="00F34554">
      <w:pPr>
        <w:pStyle w:val="Akapitzlist"/>
        <w:spacing w:line="240" w:lineRule="auto"/>
        <w:ind w:left="1440"/>
        <w:rPr>
          <w:rFonts w:ascii="Times New Roman" w:hAnsi="Times New Roman"/>
          <w:sz w:val="24"/>
        </w:rPr>
      </w:pPr>
    </w:p>
    <w:p w14:paraId="34AFCBF1" w14:textId="77777777" w:rsidR="0064548F" w:rsidRPr="006261C4" w:rsidRDefault="0038490D" w:rsidP="00A01067">
      <w:pPr>
        <w:pStyle w:val="tytu"/>
        <w:numPr>
          <w:ilvl w:val="0"/>
          <w:numId w:val="37"/>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94CCB96" w:rsidR="004562D7" w:rsidRPr="00CB3163" w:rsidRDefault="00BE1845" w:rsidP="00CB3163">
      <w:pPr>
        <w:tabs>
          <w:tab w:val="left" w:pos="1134"/>
        </w:tabs>
        <w:spacing w:line="240" w:lineRule="auto"/>
        <w:ind w:left="960"/>
        <w:rPr>
          <w:rFonts w:ascii="Times New Roman" w:hAnsi="Times New Roman"/>
          <w:color w:val="000000" w:themeColor="text1"/>
          <w:sz w:val="24"/>
        </w:rPr>
      </w:pPr>
      <w:r>
        <w:rPr>
          <w:rFonts w:ascii="Times New Roman" w:hAnsi="Times New Roman"/>
          <w:sz w:val="24"/>
        </w:rPr>
        <w:t>19</w:t>
      </w:r>
      <w:r w:rsidR="00CB3163">
        <w:rPr>
          <w:rFonts w:ascii="Times New Roman" w:hAnsi="Times New Roman"/>
          <w:sz w:val="24"/>
        </w:rPr>
        <w:t>.1.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17EA8F45" w:rsidR="00E367EF" w:rsidRPr="006261C4" w:rsidRDefault="00BE1845">
      <w:pPr>
        <w:pStyle w:val="tytu"/>
        <w:numPr>
          <w:ilvl w:val="1"/>
          <w:numId w:val="45"/>
        </w:numPr>
      </w:pPr>
      <w:r>
        <w:t xml:space="preserve"> </w:t>
      </w:r>
      <w:r w:rsidR="003A2C7E" w:rsidRPr="006261C4">
        <w:t>Jeśli ma Pani/Pan pytania dotyczące sposobu i zakresu przetwarzania Pani/Pana danych oso</w:t>
      </w:r>
      <w:r w:rsidR="003475DB" w:rsidRPr="006261C4">
        <w:t xml:space="preserve">bowych, </w:t>
      </w:r>
      <w:r w:rsidR="003A2C7E"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003A2C7E" w:rsidRPr="006261C4">
        <w:t xml:space="preserve">za pomocą </w:t>
      </w:r>
      <w:r w:rsidR="00EA6E0A" w:rsidRPr="006261C4">
        <w:t>poczty elektronicznej pod adresem</w:t>
      </w:r>
      <w:r w:rsidR="009B620F" w:rsidRPr="006261C4">
        <w:t xml:space="preserve">: </w:t>
      </w:r>
      <w:hyperlink r:id="rId13" w:history="1">
        <w:r w:rsidR="006B3EC3" w:rsidRPr="004B7BAF">
          <w:rPr>
            <w:rStyle w:val="Hipercze"/>
          </w:rPr>
          <w:t>iod@dukla.pl</w:t>
        </w:r>
      </w:hyperlink>
      <w:r w:rsidR="001C38DF">
        <w:rPr>
          <w:rStyle w:val="Hipercze"/>
        </w:rPr>
        <w:t>.</w:t>
      </w:r>
    </w:p>
    <w:p w14:paraId="0716C274" w14:textId="6CD1E3EE" w:rsidR="00694BCD" w:rsidRPr="00694BCD" w:rsidRDefault="00C43B03" w:rsidP="00694BCD">
      <w:pPr>
        <w:pStyle w:val="Akapitzlist"/>
        <w:numPr>
          <w:ilvl w:val="1"/>
          <w:numId w:val="45"/>
        </w:numPr>
        <w:tabs>
          <w:tab w:val="left" w:pos="993"/>
        </w:tabs>
        <w:spacing w:line="240" w:lineRule="auto"/>
        <w:rPr>
          <w:rFonts w:ascii="Times New Roman" w:hAnsi="Times New Roman"/>
          <w:sz w:val="24"/>
        </w:rPr>
      </w:pPr>
      <w:r w:rsidRPr="00694BCD">
        <w:rPr>
          <w:rFonts w:ascii="Times New Roman" w:hAnsi="Times New Roman"/>
          <w:sz w:val="24"/>
        </w:rPr>
        <w:t>Pani/Pana dane osobowe przetwarzane będą na podstawie art. 6 ust. 1 lit. c RODO w</w:t>
      </w:r>
      <w:r w:rsidR="00ED43F1" w:rsidRPr="00694BCD">
        <w:rPr>
          <w:rFonts w:ascii="Times New Roman" w:hAnsi="Times New Roman"/>
          <w:sz w:val="24"/>
        </w:rPr>
        <w:t> </w:t>
      </w:r>
      <w:r w:rsidRPr="00694BCD">
        <w:rPr>
          <w:rFonts w:ascii="Times New Roman" w:hAnsi="Times New Roman"/>
          <w:sz w:val="24"/>
        </w:rPr>
        <w:t xml:space="preserve">celu związanym z postępowaniem o udzielenie zamówienia publicznego </w:t>
      </w:r>
      <w:proofErr w:type="gramStart"/>
      <w:r w:rsidRPr="00694BCD">
        <w:rPr>
          <w:rFonts w:ascii="Times New Roman" w:hAnsi="Times New Roman"/>
          <w:sz w:val="24"/>
        </w:rPr>
        <w:t xml:space="preserve">prowadzonym </w:t>
      </w:r>
      <w:r w:rsidR="005F3D4E" w:rsidRPr="00694BCD">
        <w:rPr>
          <w:rFonts w:ascii="Times New Roman" w:hAnsi="Times New Roman"/>
          <w:sz w:val="24"/>
        </w:rPr>
        <w:t xml:space="preserve"> </w:t>
      </w:r>
      <w:r w:rsidRPr="00694BCD">
        <w:rPr>
          <w:rFonts w:ascii="Times New Roman" w:hAnsi="Times New Roman"/>
          <w:sz w:val="24"/>
        </w:rPr>
        <w:t>w</w:t>
      </w:r>
      <w:proofErr w:type="gramEnd"/>
      <w:r w:rsidRPr="00694BCD">
        <w:rPr>
          <w:rFonts w:ascii="Times New Roman" w:hAnsi="Times New Roman"/>
          <w:sz w:val="24"/>
        </w:rPr>
        <w:t xml:space="preserve"> t</w:t>
      </w:r>
      <w:r w:rsidR="00F56407" w:rsidRPr="00694BCD">
        <w:rPr>
          <w:rFonts w:ascii="Times New Roman" w:hAnsi="Times New Roman"/>
          <w:sz w:val="24"/>
        </w:rPr>
        <w:t>rybie podstawowym</w:t>
      </w:r>
      <w:r w:rsidRPr="00694BCD">
        <w:rPr>
          <w:rFonts w:ascii="Times New Roman" w:hAnsi="Times New Roman"/>
          <w:sz w:val="24"/>
        </w:rPr>
        <w:t xml:space="preserve"> na</w:t>
      </w:r>
      <w:r w:rsidR="001D0D19" w:rsidRPr="00694BCD">
        <w:rPr>
          <w:rFonts w:ascii="Times New Roman" w:hAnsi="Times New Roman"/>
          <w:sz w:val="24"/>
        </w:rPr>
        <w:t>:</w:t>
      </w:r>
      <w:r w:rsidR="00A01067" w:rsidRPr="00694BCD">
        <w:rPr>
          <w:rFonts w:ascii="Times New Roman" w:hAnsi="Times New Roman"/>
          <w:sz w:val="24"/>
        </w:rPr>
        <w:t xml:space="preserve"> </w:t>
      </w:r>
      <w:r w:rsidR="00694BCD" w:rsidRPr="00694BCD">
        <w:rPr>
          <w:rFonts w:ascii="Times New Roman" w:hAnsi="Times New Roman"/>
          <w:sz w:val="24"/>
        </w:rPr>
        <w:t>Utrzymanie czystości i porządku na terenie miasta Dukla w 2026 roku,</w:t>
      </w:r>
      <w:r w:rsidR="00694BCD" w:rsidRPr="00694BCD">
        <w:rPr>
          <w:rFonts w:ascii="Times New Roman" w:hAnsi="Times New Roman"/>
          <w:sz w:val="24"/>
        </w:rPr>
        <w:t xml:space="preserve"> </w:t>
      </w:r>
      <w:r w:rsidR="00694BCD" w:rsidRPr="00694BCD">
        <w:rPr>
          <w:rFonts w:ascii="Times New Roman" w:hAnsi="Times New Roman"/>
          <w:sz w:val="24"/>
        </w:rPr>
        <w:t>w okresie od dnia 1 stycznia 2026 roku do dnia 31 grudnia 2026 roku</w:t>
      </w:r>
      <w:r w:rsidR="00694BCD">
        <w:rPr>
          <w:rFonts w:ascii="Times New Roman" w:hAnsi="Times New Roman"/>
          <w:sz w:val="24"/>
        </w:rPr>
        <w:t>,</w:t>
      </w:r>
    </w:p>
    <w:p w14:paraId="5C85ADED" w14:textId="77777777" w:rsidR="0084660E" w:rsidRPr="00252797" w:rsidRDefault="00491B09">
      <w:pPr>
        <w:pStyle w:val="Akapitzlist"/>
        <w:numPr>
          <w:ilvl w:val="1"/>
          <w:numId w:val="45"/>
        </w:numPr>
        <w:tabs>
          <w:tab w:val="left" w:pos="993"/>
        </w:tabs>
        <w:spacing w:line="240" w:lineRule="auto"/>
        <w:rPr>
          <w:rFonts w:ascii="Times New Roman" w:hAnsi="Times New Roman"/>
          <w:sz w:val="24"/>
        </w:rPr>
      </w:pPr>
      <w:r w:rsidRPr="00252797">
        <w:rPr>
          <w:rFonts w:ascii="Times New Roman" w:hAnsi="Times New Roman"/>
          <w:sz w:val="24"/>
        </w:rPr>
        <w:t xml:space="preserve">Odbiorcami Pani/Pana danych osobowych będą osoby lub podmioty, którym </w:t>
      </w:r>
      <w:r w:rsidR="0084660E" w:rsidRPr="00252797">
        <w:rPr>
          <w:rFonts w:ascii="Times New Roman" w:hAnsi="Times New Roman"/>
          <w:sz w:val="24"/>
        </w:rPr>
        <w:t>udostępniona zostanie dokumentacja postępowania w oparciu o art. 18 oraz art. 74 ust. 1 ustawy z dnia 11 września 2019 r. – Prawo zamówień publicznych</w:t>
      </w:r>
      <w:r w:rsidR="003F5E4A" w:rsidRPr="00252797">
        <w:rPr>
          <w:rFonts w:ascii="Times New Roman" w:hAnsi="Times New Roman"/>
          <w:sz w:val="24"/>
        </w:rPr>
        <w:t xml:space="preserve">             </w:t>
      </w:r>
      <w:proofErr w:type="gramStart"/>
      <w:r w:rsidR="003F5E4A" w:rsidRPr="00252797">
        <w:rPr>
          <w:rFonts w:ascii="Times New Roman" w:hAnsi="Times New Roman"/>
          <w:sz w:val="24"/>
        </w:rPr>
        <w:t xml:space="preserve">  </w:t>
      </w:r>
      <w:r w:rsidR="0084660E" w:rsidRPr="00252797">
        <w:rPr>
          <w:rFonts w:ascii="Times New Roman" w:hAnsi="Times New Roman"/>
          <w:sz w:val="24"/>
        </w:rPr>
        <w:t xml:space="preserve"> (</w:t>
      </w:r>
      <w:proofErr w:type="gramEnd"/>
      <w:r w:rsidR="0084660E" w:rsidRPr="00252797">
        <w:rPr>
          <w:rFonts w:ascii="Times New Roman" w:hAnsi="Times New Roman"/>
          <w:sz w:val="24"/>
        </w:rPr>
        <w:t xml:space="preserve">Dz. </w:t>
      </w:r>
      <w:proofErr w:type="spellStart"/>
      <w:r w:rsidR="0084660E" w:rsidRPr="00252797">
        <w:rPr>
          <w:rFonts w:ascii="Times New Roman" w:hAnsi="Times New Roman"/>
          <w:sz w:val="24"/>
        </w:rPr>
        <w:t>U.z</w:t>
      </w:r>
      <w:proofErr w:type="spellEnd"/>
      <w:r w:rsidR="0084660E" w:rsidRPr="00252797">
        <w:rPr>
          <w:rFonts w:ascii="Times New Roman" w:hAnsi="Times New Roman"/>
          <w:sz w:val="24"/>
        </w:rPr>
        <w:t xml:space="preserve"> 2019 r., poz. 2019 ze zm.),</w:t>
      </w:r>
    </w:p>
    <w:p w14:paraId="0F6E4C25" w14:textId="77777777" w:rsidR="00491B09" w:rsidRPr="006261C4" w:rsidRDefault="00491B09">
      <w:pPr>
        <w:pStyle w:val="tytu"/>
        <w:numPr>
          <w:ilvl w:val="1"/>
          <w:numId w:val="45"/>
        </w:numPr>
      </w:pPr>
      <w:r w:rsidRPr="006261C4">
        <w:t xml:space="preserve">Pani/Pana dane osobowe będą przechowywane, zgodnie z art. 97 ust. 1 ustawy </w:t>
      </w:r>
      <w:proofErr w:type="spellStart"/>
      <w:r w:rsidRPr="006261C4">
        <w:t>Pzp</w:t>
      </w:r>
      <w:proofErr w:type="spellEnd"/>
      <w:r w:rsidRPr="006261C4">
        <w:t xml:space="preserve">, przez okres 4 lat od dnia zakończenia postępowania </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45"/>
        </w:numPr>
      </w:pPr>
      <w:r w:rsidRPr="006261C4">
        <w:t xml:space="preserve">Obowiązek podania przez Panią/Pana danych osobowych bezpośrednio Pani/Pana dotyczących jest wymogiem ustawowym określonym w przepisach ustawy </w:t>
      </w:r>
      <w:proofErr w:type="spellStart"/>
      <w:r w:rsidRPr="006261C4">
        <w:t>Pzp</w:t>
      </w:r>
      <w:proofErr w:type="spellEnd"/>
      <w:r w:rsidRPr="006261C4">
        <w:t xml:space="preserve">, związanym z udziałem w postępowaniu o udzielenie zamówienia publicznego; konsekwencje niepodania określonych danych wynikają z ustawy </w:t>
      </w:r>
      <w:proofErr w:type="spellStart"/>
      <w:r w:rsidRPr="006261C4">
        <w:t>Pzp</w:t>
      </w:r>
      <w:proofErr w:type="spellEnd"/>
      <w:r w:rsidRPr="006261C4">
        <w:t>.</w:t>
      </w:r>
    </w:p>
    <w:p w14:paraId="66D3EE5E" w14:textId="77777777" w:rsidR="007651B8" w:rsidRDefault="007651B8">
      <w:pPr>
        <w:pStyle w:val="tytu"/>
        <w:numPr>
          <w:ilvl w:val="1"/>
          <w:numId w:val="45"/>
        </w:numPr>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45"/>
        </w:numPr>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w:t>
      </w:r>
      <w:proofErr w:type="spellStart"/>
      <w:r w:rsidRPr="006261C4">
        <w:rPr>
          <w:rFonts w:ascii="Times New Roman" w:hAnsi="Times New Roman"/>
          <w:i/>
          <w:color w:val="000000" w:themeColor="text1"/>
          <w:sz w:val="24"/>
        </w:rPr>
        <w:t>Pzp</w:t>
      </w:r>
      <w:proofErr w:type="spellEnd"/>
      <w:r w:rsidRPr="006261C4">
        <w:rPr>
          <w:rFonts w:ascii="Times New Roman" w:hAnsi="Times New Roman"/>
          <w:i/>
          <w:color w:val="000000" w:themeColor="text1"/>
          <w:sz w:val="24"/>
        </w:rPr>
        <w:t xml:space="preserve">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w:t>
      </w:r>
      <w:r w:rsidRPr="006261C4">
        <w:rPr>
          <w:rFonts w:ascii="Times New Roman" w:hAnsi="Times New Roman"/>
          <w:color w:val="000000" w:themeColor="text1"/>
          <w:sz w:val="24"/>
        </w:rPr>
        <w:lastRenderedPageBreak/>
        <w:t xml:space="preserve">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45"/>
        </w:numPr>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rsidP="00694BCD">
      <w:pPr>
        <w:pStyle w:val="tytu"/>
        <w:numPr>
          <w:ilvl w:val="1"/>
          <w:numId w:val="45"/>
        </w:numPr>
        <w:ind w:left="1276"/>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12A6241D" w14:textId="77777777" w:rsidR="00BE1845" w:rsidRPr="006261C4" w:rsidRDefault="00BE1845" w:rsidP="00BE1845">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45"/>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6584193D" w14:textId="0BC26874" w:rsidR="00F34554" w:rsidRPr="00BE1845" w:rsidRDefault="00E129F1" w:rsidP="00CF7A99">
      <w:pPr>
        <w:pStyle w:val="Akapitzlist"/>
        <w:numPr>
          <w:ilvl w:val="0"/>
          <w:numId w:val="3"/>
        </w:numPr>
        <w:tabs>
          <w:tab w:val="num" w:pos="0"/>
          <w:tab w:val="left" w:pos="426"/>
          <w:tab w:val="left" w:pos="993"/>
        </w:tabs>
        <w:spacing w:after="200" w:line="276" w:lineRule="auto"/>
        <w:ind w:left="993" w:hanging="284"/>
        <w:jc w:val="left"/>
        <w:outlineLvl w:val="0"/>
        <w:rPr>
          <w:rFonts w:ascii="Times New Roman" w:hAnsi="Times New Roman"/>
          <w:b/>
          <w:sz w:val="24"/>
        </w:rPr>
      </w:pPr>
      <w:r w:rsidRPr="00BE1845">
        <w:rPr>
          <w:rFonts w:ascii="Times New Roman" w:hAnsi="Times New Roman"/>
          <w:sz w:val="24"/>
        </w:rPr>
        <w:t xml:space="preserve">zamówień, o których mowa w art. 214 ust. 1 pkt 7) i 8) – Prawa zamówień publicznych. </w:t>
      </w:r>
      <w:r w:rsidR="00F34554" w:rsidRPr="00BE1845">
        <w:rPr>
          <w:rFonts w:ascii="Times New Roman" w:hAnsi="Times New Roman"/>
          <w:b/>
          <w:sz w:val="24"/>
        </w:rPr>
        <w:br w:type="page"/>
      </w:r>
    </w:p>
    <w:p w14:paraId="1BE44AE5" w14:textId="77777777" w:rsidR="00F34554" w:rsidRPr="006261C4" w:rsidRDefault="00F34554"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368E05AE" w:rsidR="00526728"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r w:rsidR="0090042A">
        <w:rPr>
          <w:rFonts w:ascii="Times New Roman" w:hAnsi="Times New Roman"/>
          <w:sz w:val="24"/>
        </w:rPr>
        <w:t xml:space="preserve"> </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w:t>
      </w:r>
      <w:proofErr w:type="gramStart"/>
      <w:r w:rsidRPr="006261C4">
        <w:rPr>
          <w:rFonts w:ascii="Times New Roman" w:hAnsi="Times New Roman" w:cs="Times New Roman"/>
          <w:sz w:val="24"/>
          <w:szCs w:val="24"/>
        </w:rPr>
        <w:t xml:space="preserve">-  </w:t>
      </w:r>
      <w:r w:rsidRPr="006261C4">
        <w:rPr>
          <w:rFonts w:ascii="Times New Roman" w:hAnsi="Times New Roman" w:cs="Times New Roman"/>
          <w:sz w:val="24"/>
          <w:szCs w:val="24"/>
        </w:rPr>
        <w:tab/>
      </w:r>
      <w:proofErr w:type="gramEnd"/>
      <w:r w:rsidRPr="006261C4">
        <w:rPr>
          <w:rFonts w:ascii="Times New Roman" w:hAnsi="Times New Roman" w:cs="Times New Roman"/>
          <w:sz w:val="24"/>
          <w:szCs w:val="24"/>
        </w:rPr>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28F0BCF7" w:rsidR="00526728"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r w:rsidR="00DF12BF">
        <w:rPr>
          <w:rFonts w:ascii="Times New Roman" w:hAnsi="Times New Roman"/>
          <w:sz w:val="24"/>
        </w:rPr>
        <w:t xml:space="preserve"> </w:t>
      </w:r>
    </w:p>
    <w:p w14:paraId="67F72908" w14:textId="1EA35392"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 xml:space="preserve">Załącznik nr </w:t>
      </w:r>
      <w:r w:rsidR="00A32C6D">
        <w:rPr>
          <w:rFonts w:ascii="Times New Roman" w:hAnsi="Times New Roman" w:cs="Times New Roman"/>
          <w:bCs/>
          <w:sz w:val="24"/>
          <w:szCs w:val="24"/>
        </w:rPr>
        <w:t>6</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2898C3B6" w:rsidR="00CB3163" w:rsidRPr="00CB3163" w:rsidRDefault="00CB3163" w:rsidP="00694BCD">
      <w:pPr>
        <w:tabs>
          <w:tab w:val="left" w:leader="dot" w:pos="1985"/>
          <w:tab w:val="left" w:leader="dot" w:pos="4678"/>
          <w:tab w:val="left" w:pos="5245"/>
          <w:tab w:val="left" w:leader="dot" w:pos="9356"/>
        </w:tabs>
        <w:ind w:left="1560" w:hanging="1560"/>
        <w:rPr>
          <w:rFonts w:ascii="Times New Roman" w:hAnsi="Times New Roman"/>
          <w:color w:val="000000" w:themeColor="text1"/>
          <w:sz w:val="24"/>
        </w:rPr>
      </w:pPr>
      <w:r w:rsidRPr="00CB3163">
        <w:rPr>
          <w:rFonts w:ascii="Times New Roman" w:hAnsi="Times New Roman"/>
          <w:bCs/>
          <w:sz w:val="24"/>
        </w:rPr>
        <w:t xml:space="preserve">Załącznik nr </w:t>
      </w:r>
      <w:r w:rsidR="00A32C6D">
        <w:rPr>
          <w:rFonts w:ascii="Times New Roman" w:hAnsi="Times New Roman"/>
          <w:bCs/>
          <w:sz w:val="24"/>
        </w:rPr>
        <w:t>7</w:t>
      </w:r>
      <w:r w:rsidRPr="00CB3163">
        <w:rPr>
          <w:rFonts w:ascii="Times New Roman" w:hAnsi="Times New Roman"/>
          <w:bCs/>
          <w:sz w:val="24"/>
        </w:rPr>
        <w:t xml:space="preserve"> </w:t>
      </w:r>
      <w:proofErr w:type="gramStart"/>
      <w:r w:rsidRPr="00CB3163">
        <w:rPr>
          <w:rFonts w:ascii="Times New Roman" w:hAnsi="Times New Roman"/>
          <w:bCs/>
          <w:sz w:val="24"/>
        </w:rPr>
        <w:t xml:space="preserve">-  </w:t>
      </w:r>
      <w:r w:rsidRPr="00CB3163">
        <w:rPr>
          <w:rFonts w:ascii="Times New Roman" w:hAnsi="Times New Roman"/>
          <w:color w:val="000000" w:themeColor="text1"/>
          <w:sz w:val="24"/>
        </w:rPr>
        <w:t>o</w:t>
      </w:r>
      <w:proofErr w:type="gramEnd"/>
      <w:r w:rsidRPr="00CB3163">
        <w:rPr>
          <w:rFonts w:ascii="Times New Roman" w:hAnsi="Times New Roman"/>
          <w:color w:val="000000" w:themeColor="text1"/>
          <w:sz w:val="24"/>
        </w:rPr>
        <w:t xml:space="preserve"> braku okoliczności, o których mowa w art. 7 ust. 1 ustawy </w:t>
      </w:r>
      <w:r w:rsidRPr="00CB3163">
        <w:rPr>
          <w:rStyle w:val="Pogrubienie"/>
          <w:rFonts w:ascii="Times New Roman" w:hAnsi="Times New Roman"/>
          <w:b w:val="0"/>
          <w:sz w:val="24"/>
        </w:rPr>
        <w:t xml:space="preserve">z dnia 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4"/>
      <w:footerReference w:type="even" r:id="rId15"/>
      <w:footerReference w:type="default" r:id="rId16"/>
      <w:headerReference w:type="first" r:id="rId17"/>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57FA5" w14:textId="77777777" w:rsidR="00912534" w:rsidRDefault="00912534">
      <w:r>
        <w:separator/>
      </w:r>
    </w:p>
  </w:endnote>
  <w:endnote w:type="continuationSeparator" w:id="0">
    <w:p w14:paraId="34F77543" w14:textId="77777777" w:rsidR="00912534" w:rsidRDefault="00912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6F9FB" w14:textId="77777777" w:rsidR="00912534" w:rsidRDefault="00912534">
      <w:r>
        <w:separator/>
      </w:r>
    </w:p>
  </w:footnote>
  <w:footnote w:type="continuationSeparator" w:id="0">
    <w:p w14:paraId="50EEA497" w14:textId="77777777" w:rsidR="00912534" w:rsidRDefault="00912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85C6821"/>
    <w:multiLevelType w:val="hybridMultilevel"/>
    <w:tmpl w:val="251AAC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B6609FA"/>
    <w:multiLevelType w:val="multilevel"/>
    <w:tmpl w:val="C29C6826"/>
    <w:lvl w:ilvl="0">
      <w:start w:val="1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3" w15:restartNumberingAfterBreak="0">
    <w:nsid w:val="14AC4724"/>
    <w:multiLevelType w:val="multilevel"/>
    <w:tmpl w:val="F2E04482"/>
    <w:lvl w:ilvl="0">
      <w:start w:val="19"/>
      <w:numFmt w:val="decimal"/>
      <w:lvlText w:val="%1."/>
      <w:lvlJc w:val="left"/>
      <w:pPr>
        <w:ind w:left="480" w:hanging="480"/>
      </w:pPr>
      <w:rPr>
        <w:rFonts w:hint="default"/>
      </w:rPr>
    </w:lvl>
    <w:lvl w:ilvl="1">
      <w:start w:val="2"/>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4"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5" w15:restartNumberingAfterBreak="0">
    <w:nsid w:val="15F50B40"/>
    <w:multiLevelType w:val="hybridMultilevel"/>
    <w:tmpl w:val="6E40030E"/>
    <w:lvl w:ilvl="0" w:tplc="AF7A6BC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C5D5775"/>
    <w:multiLevelType w:val="multilevel"/>
    <w:tmpl w:val="F3F22308"/>
    <w:lvl w:ilvl="0">
      <w:start w:val="15"/>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1CB50B7B"/>
    <w:multiLevelType w:val="multilevel"/>
    <w:tmpl w:val="567EB12A"/>
    <w:lvl w:ilvl="0">
      <w:start w:val="17"/>
      <w:numFmt w:val="decimal"/>
      <w:lvlText w:val="%1."/>
      <w:lvlJc w:val="left"/>
      <w:pPr>
        <w:ind w:left="480" w:hanging="480"/>
      </w:pPr>
      <w:rPr>
        <w:rFonts w:hint="default"/>
      </w:rPr>
    </w:lvl>
    <w:lvl w:ilvl="1">
      <w:start w:val="6"/>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0"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1"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3"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5" w15:restartNumberingAfterBreak="0">
    <w:nsid w:val="27FD4CF8"/>
    <w:multiLevelType w:val="hybridMultilevel"/>
    <w:tmpl w:val="E090A9F2"/>
    <w:lvl w:ilvl="0" w:tplc="04150011">
      <w:start w:val="1"/>
      <w:numFmt w:val="decimal"/>
      <w:lvlText w:val="%1)"/>
      <w:lvlJc w:val="left"/>
      <w:pPr>
        <w:ind w:left="1571" w:hanging="360"/>
      </w:pPr>
      <w:rPr>
        <w:rFonts w:hint="default"/>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9" w15:restartNumberingAfterBreak="0">
    <w:nsid w:val="3A2E3BDB"/>
    <w:multiLevelType w:val="hybridMultilevel"/>
    <w:tmpl w:val="FD08D5B4"/>
    <w:lvl w:ilvl="0" w:tplc="BC848B6A">
      <w:start w:val="1"/>
      <w:numFmt w:val="bullet"/>
      <w:lvlText w:val="-"/>
      <w:lvlJc w:val="left"/>
      <w:pPr>
        <w:tabs>
          <w:tab w:val="num" w:pos="1068"/>
        </w:tabs>
        <w:ind w:left="1068" w:hanging="360"/>
      </w:pPr>
      <w:rPr>
        <w:rFonts w:ascii="Times New Roman" w:hAnsi="Times New Roman" w:cs="Times New Roman" w:hint="default"/>
      </w:rPr>
    </w:lvl>
    <w:lvl w:ilvl="1" w:tplc="04150003" w:tentative="1">
      <w:start w:val="1"/>
      <w:numFmt w:val="bullet"/>
      <w:lvlText w:val="o"/>
      <w:lvlJc w:val="left"/>
      <w:pPr>
        <w:tabs>
          <w:tab w:val="num" w:pos="1428"/>
        </w:tabs>
        <w:ind w:left="1428" w:hanging="360"/>
      </w:pPr>
      <w:rPr>
        <w:rFonts w:ascii="Courier New" w:hAnsi="Courier New" w:cs="Courier New" w:hint="default"/>
      </w:rPr>
    </w:lvl>
    <w:lvl w:ilvl="2" w:tplc="04150005" w:tentative="1">
      <w:start w:val="1"/>
      <w:numFmt w:val="bullet"/>
      <w:lvlText w:val=""/>
      <w:lvlJc w:val="left"/>
      <w:pPr>
        <w:tabs>
          <w:tab w:val="num" w:pos="2148"/>
        </w:tabs>
        <w:ind w:left="2148" w:hanging="360"/>
      </w:pPr>
      <w:rPr>
        <w:rFonts w:ascii="Wingdings" w:hAnsi="Wingding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30"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1" w15:restartNumberingAfterBreak="0">
    <w:nsid w:val="42D80F4D"/>
    <w:multiLevelType w:val="multilevel"/>
    <w:tmpl w:val="58CC19C6"/>
    <w:lvl w:ilvl="0">
      <w:start w:val="17"/>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33"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4"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5"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36"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7" w15:restartNumberingAfterBreak="0">
    <w:nsid w:val="5F5D4B73"/>
    <w:multiLevelType w:val="hybridMultilevel"/>
    <w:tmpl w:val="191834D2"/>
    <w:lvl w:ilvl="0" w:tplc="3DD210F0">
      <w:start w:val="40"/>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8"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9" w15:restartNumberingAfterBreak="0">
    <w:nsid w:val="5F9109A6"/>
    <w:multiLevelType w:val="hybridMultilevel"/>
    <w:tmpl w:val="ED30F8AE"/>
    <w:lvl w:ilvl="0" w:tplc="C518A3E2">
      <w:start w:val="1"/>
      <w:numFmt w:val="lowerLetter"/>
      <w:lvlText w:val="%1)"/>
      <w:lvlJc w:val="left"/>
      <w:pPr>
        <w:ind w:left="1286" w:hanging="360"/>
      </w:pPr>
      <w:rPr>
        <w:rFonts w:hint="default"/>
        <w:b/>
        <w:bCs/>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40" w15:restartNumberingAfterBreak="0">
    <w:nsid w:val="5FC31036"/>
    <w:multiLevelType w:val="hybridMultilevel"/>
    <w:tmpl w:val="41A81CF2"/>
    <w:lvl w:ilvl="0" w:tplc="0415000D">
      <w:start w:val="1"/>
      <w:numFmt w:val="bullet"/>
      <w:lvlText w:val=""/>
      <w:lvlJc w:val="left"/>
      <w:pPr>
        <w:ind w:left="1741" w:hanging="360"/>
      </w:pPr>
      <w:rPr>
        <w:rFonts w:ascii="Wingdings" w:hAnsi="Wingdings" w:hint="default"/>
      </w:rPr>
    </w:lvl>
    <w:lvl w:ilvl="1" w:tplc="04150003">
      <w:start w:val="1"/>
      <w:numFmt w:val="bullet"/>
      <w:lvlText w:val="o"/>
      <w:lvlJc w:val="left"/>
      <w:pPr>
        <w:ind w:left="2461" w:hanging="360"/>
      </w:pPr>
      <w:rPr>
        <w:rFonts w:ascii="Courier New" w:hAnsi="Courier New" w:cs="Courier New" w:hint="default"/>
      </w:rPr>
    </w:lvl>
    <w:lvl w:ilvl="2" w:tplc="04150005">
      <w:start w:val="1"/>
      <w:numFmt w:val="bullet"/>
      <w:lvlText w:val=""/>
      <w:lvlJc w:val="left"/>
      <w:pPr>
        <w:ind w:left="3181" w:hanging="360"/>
      </w:pPr>
      <w:rPr>
        <w:rFonts w:ascii="Wingdings" w:hAnsi="Wingdings" w:hint="default"/>
      </w:rPr>
    </w:lvl>
    <w:lvl w:ilvl="3" w:tplc="04150001">
      <w:start w:val="1"/>
      <w:numFmt w:val="bullet"/>
      <w:lvlText w:val=""/>
      <w:lvlJc w:val="left"/>
      <w:pPr>
        <w:ind w:left="3901" w:hanging="360"/>
      </w:pPr>
      <w:rPr>
        <w:rFonts w:ascii="Symbol" w:hAnsi="Symbol" w:hint="default"/>
      </w:rPr>
    </w:lvl>
    <w:lvl w:ilvl="4" w:tplc="04150003">
      <w:start w:val="1"/>
      <w:numFmt w:val="bullet"/>
      <w:lvlText w:val="o"/>
      <w:lvlJc w:val="left"/>
      <w:pPr>
        <w:ind w:left="4621" w:hanging="360"/>
      </w:pPr>
      <w:rPr>
        <w:rFonts w:ascii="Courier New" w:hAnsi="Courier New" w:cs="Courier New" w:hint="default"/>
      </w:rPr>
    </w:lvl>
    <w:lvl w:ilvl="5" w:tplc="04150005">
      <w:start w:val="1"/>
      <w:numFmt w:val="bullet"/>
      <w:lvlText w:val=""/>
      <w:lvlJc w:val="left"/>
      <w:pPr>
        <w:ind w:left="5341" w:hanging="360"/>
      </w:pPr>
      <w:rPr>
        <w:rFonts w:ascii="Wingdings" w:hAnsi="Wingdings" w:hint="default"/>
      </w:rPr>
    </w:lvl>
    <w:lvl w:ilvl="6" w:tplc="04150001">
      <w:start w:val="1"/>
      <w:numFmt w:val="bullet"/>
      <w:lvlText w:val=""/>
      <w:lvlJc w:val="left"/>
      <w:pPr>
        <w:ind w:left="6061" w:hanging="360"/>
      </w:pPr>
      <w:rPr>
        <w:rFonts w:ascii="Symbol" w:hAnsi="Symbol" w:hint="default"/>
      </w:rPr>
    </w:lvl>
    <w:lvl w:ilvl="7" w:tplc="04150003">
      <w:start w:val="1"/>
      <w:numFmt w:val="bullet"/>
      <w:lvlText w:val="o"/>
      <w:lvlJc w:val="left"/>
      <w:pPr>
        <w:ind w:left="6781" w:hanging="360"/>
      </w:pPr>
      <w:rPr>
        <w:rFonts w:ascii="Courier New" w:hAnsi="Courier New" w:cs="Courier New" w:hint="default"/>
      </w:rPr>
    </w:lvl>
    <w:lvl w:ilvl="8" w:tplc="04150005">
      <w:start w:val="1"/>
      <w:numFmt w:val="bullet"/>
      <w:lvlText w:val=""/>
      <w:lvlJc w:val="left"/>
      <w:pPr>
        <w:ind w:left="7501" w:hanging="360"/>
      </w:pPr>
      <w:rPr>
        <w:rFonts w:ascii="Wingdings" w:hAnsi="Wingdings" w:hint="default"/>
      </w:rPr>
    </w:lvl>
  </w:abstractNum>
  <w:abstractNum w:abstractNumId="41"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2"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3"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5" w15:restartNumberingAfterBreak="0">
    <w:nsid w:val="70327BEE"/>
    <w:multiLevelType w:val="hybridMultilevel"/>
    <w:tmpl w:val="D3DAF398"/>
    <w:lvl w:ilvl="0" w:tplc="C31ECA94">
      <w:start w:val="1"/>
      <w:numFmt w:val="lowerLetter"/>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47" w15:restartNumberingAfterBreak="0">
    <w:nsid w:val="7272554A"/>
    <w:multiLevelType w:val="multilevel"/>
    <w:tmpl w:val="9AEE1320"/>
    <w:lvl w:ilvl="0">
      <w:start w:val="14"/>
      <w:numFmt w:val="decimal"/>
      <w:lvlText w:val="%1."/>
      <w:lvlJc w:val="left"/>
      <w:pPr>
        <w:ind w:left="480" w:hanging="480"/>
      </w:pPr>
      <w:rPr>
        <w:b w:val="0"/>
      </w:rPr>
    </w:lvl>
    <w:lvl w:ilvl="1">
      <w:start w:val="1"/>
      <w:numFmt w:val="decimal"/>
      <w:lvlText w:val="%1.%2."/>
      <w:lvlJc w:val="left"/>
      <w:pPr>
        <w:ind w:left="840" w:hanging="48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48" w15:restartNumberingAfterBreak="0">
    <w:nsid w:val="737F2C7C"/>
    <w:multiLevelType w:val="hybridMultilevel"/>
    <w:tmpl w:val="E188C016"/>
    <w:lvl w:ilvl="0" w:tplc="1C16D53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0"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1" w15:restartNumberingAfterBreak="0">
    <w:nsid w:val="7A706ECC"/>
    <w:multiLevelType w:val="hybridMultilevel"/>
    <w:tmpl w:val="3F2858A0"/>
    <w:lvl w:ilvl="0" w:tplc="D6A04C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3"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720696"/>
    <w:multiLevelType w:val="multilevel"/>
    <w:tmpl w:val="AFA8648C"/>
    <w:lvl w:ilvl="0">
      <w:start w:val="18"/>
      <w:numFmt w:val="decimal"/>
      <w:lvlText w:val="%1"/>
      <w:lvlJc w:val="left"/>
      <w:pPr>
        <w:ind w:left="420" w:hanging="420"/>
      </w:pPr>
      <w:rPr>
        <w:rFonts w:eastAsiaTheme="minorHAnsi" w:hint="default"/>
      </w:rPr>
    </w:lvl>
    <w:lvl w:ilvl="1">
      <w:start w:val="5"/>
      <w:numFmt w:val="decimal"/>
      <w:lvlText w:val="%1.%2"/>
      <w:lvlJc w:val="left"/>
      <w:pPr>
        <w:ind w:left="1554" w:hanging="420"/>
      </w:pPr>
      <w:rPr>
        <w:rFonts w:eastAsiaTheme="minorHAnsi" w:hint="default"/>
      </w:rPr>
    </w:lvl>
    <w:lvl w:ilvl="2">
      <w:start w:val="1"/>
      <w:numFmt w:val="decimal"/>
      <w:lvlText w:val="%1.%2.%3"/>
      <w:lvlJc w:val="left"/>
      <w:pPr>
        <w:ind w:left="2988" w:hanging="720"/>
      </w:pPr>
      <w:rPr>
        <w:rFonts w:eastAsiaTheme="minorHAnsi" w:hint="default"/>
      </w:rPr>
    </w:lvl>
    <w:lvl w:ilvl="3">
      <w:start w:val="1"/>
      <w:numFmt w:val="decimal"/>
      <w:lvlText w:val="%1.%2.%3.%4"/>
      <w:lvlJc w:val="left"/>
      <w:pPr>
        <w:ind w:left="4122" w:hanging="720"/>
      </w:pPr>
      <w:rPr>
        <w:rFonts w:eastAsiaTheme="minorHAnsi" w:hint="default"/>
      </w:rPr>
    </w:lvl>
    <w:lvl w:ilvl="4">
      <w:start w:val="1"/>
      <w:numFmt w:val="decimal"/>
      <w:lvlText w:val="%1.%2.%3.%4.%5"/>
      <w:lvlJc w:val="left"/>
      <w:pPr>
        <w:ind w:left="5616" w:hanging="1080"/>
      </w:pPr>
      <w:rPr>
        <w:rFonts w:eastAsiaTheme="minorHAnsi" w:hint="default"/>
      </w:rPr>
    </w:lvl>
    <w:lvl w:ilvl="5">
      <w:start w:val="1"/>
      <w:numFmt w:val="decimal"/>
      <w:lvlText w:val="%1.%2.%3.%4.%5.%6"/>
      <w:lvlJc w:val="left"/>
      <w:pPr>
        <w:ind w:left="6750" w:hanging="1080"/>
      </w:pPr>
      <w:rPr>
        <w:rFonts w:eastAsiaTheme="minorHAnsi" w:hint="default"/>
      </w:rPr>
    </w:lvl>
    <w:lvl w:ilvl="6">
      <w:start w:val="1"/>
      <w:numFmt w:val="decimal"/>
      <w:lvlText w:val="%1.%2.%3.%4.%5.%6.%7"/>
      <w:lvlJc w:val="left"/>
      <w:pPr>
        <w:ind w:left="8244" w:hanging="1440"/>
      </w:pPr>
      <w:rPr>
        <w:rFonts w:eastAsiaTheme="minorHAnsi" w:hint="default"/>
      </w:rPr>
    </w:lvl>
    <w:lvl w:ilvl="7">
      <w:start w:val="1"/>
      <w:numFmt w:val="decimal"/>
      <w:lvlText w:val="%1.%2.%3.%4.%5.%6.%7.%8"/>
      <w:lvlJc w:val="left"/>
      <w:pPr>
        <w:ind w:left="9378" w:hanging="1440"/>
      </w:pPr>
      <w:rPr>
        <w:rFonts w:eastAsiaTheme="minorHAnsi" w:hint="default"/>
      </w:rPr>
    </w:lvl>
    <w:lvl w:ilvl="8">
      <w:start w:val="1"/>
      <w:numFmt w:val="decimal"/>
      <w:lvlText w:val="%1.%2.%3.%4.%5.%6.%7.%8.%9"/>
      <w:lvlJc w:val="left"/>
      <w:pPr>
        <w:ind w:left="10872" w:hanging="1800"/>
      </w:pPr>
      <w:rPr>
        <w:rFonts w:eastAsiaTheme="minorHAnsi" w:hint="default"/>
      </w:rPr>
    </w:lvl>
  </w:abstractNum>
  <w:abstractNum w:abstractNumId="55"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46"/>
  </w:num>
  <w:num w:numId="2" w16cid:durableId="602423104">
    <w:abstractNumId w:val="41"/>
  </w:num>
  <w:num w:numId="3" w16cid:durableId="1858888827">
    <w:abstractNumId w:val="26"/>
  </w:num>
  <w:num w:numId="4" w16cid:durableId="691759866">
    <w:abstractNumId w:val="27"/>
  </w:num>
  <w:num w:numId="5" w16cid:durableId="808472857">
    <w:abstractNumId w:val="53"/>
  </w:num>
  <w:num w:numId="6" w16cid:durableId="1517697644">
    <w:abstractNumId w:val="43"/>
  </w:num>
  <w:num w:numId="7" w16cid:durableId="228879464">
    <w:abstractNumId w:val="21"/>
  </w:num>
  <w:num w:numId="8" w16cid:durableId="101003105">
    <w:abstractNumId w:val="30"/>
  </w:num>
  <w:num w:numId="9" w16cid:durableId="1824010107">
    <w:abstractNumId w:val="24"/>
  </w:num>
  <w:num w:numId="10" w16cid:durableId="598299361">
    <w:abstractNumId w:val="38"/>
  </w:num>
  <w:num w:numId="11" w16cid:durableId="60951021">
    <w:abstractNumId w:val="49"/>
  </w:num>
  <w:num w:numId="12" w16cid:durableId="710803742">
    <w:abstractNumId w:val="36"/>
  </w:num>
  <w:num w:numId="13" w16cid:durableId="1993364786">
    <w:abstractNumId w:val="34"/>
  </w:num>
  <w:num w:numId="14" w16cid:durableId="292906125">
    <w:abstractNumId w:val="16"/>
  </w:num>
  <w:num w:numId="15" w16cid:durableId="132329357">
    <w:abstractNumId w:val="52"/>
  </w:num>
  <w:num w:numId="16" w16cid:durableId="1710106137">
    <w:abstractNumId w:val="44"/>
  </w:num>
  <w:num w:numId="17" w16cid:durableId="136530737">
    <w:abstractNumId w:val="33"/>
  </w:num>
  <w:num w:numId="18" w16cid:durableId="852187474">
    <w:abstractNumId w:val="19"/>
  </w:num>
  <w:num w:numId="19" w16cid:durableId="1023894411">
    <w:abstractNumId w:val="14"/>
  </w:num>
  <w:num w:numId="20" w16cid:durableId="1454790740">
    <w:abstractNumId w:val="50"/>
  </w:num>
  <w:num w:numId="21" w16cid:durableId="1303150577">
    <w:abstractNumId w:val="32"/>
  </w:num>
  <w:num w:numId="22" w16cid:durableId="1356997273">
    <w:abstractNumId w:val="42"/>
  </w:num>
  <w:num w:numId="23" w16cid:durableId="174003095">
    <w:abstractNumId w:val="28"/>
  </w:num>
  <w:num w:numId="24" w16cid:durableId="1302151589">
    <w:abstractNumId w:val="20"/>
  </w:num>
  <w:num w:numId="25" w16cid:durableId="1674917113">
    <w:abstractNumId w:val="55"/>
  </w:num>
  <w:num w:numId="26" w16cid:durableId="1243298877">
    <w:abstractNumId w:val="22"/>
  </w:num>
  <w:num w:numId="27" w16cid:durableId="1759062064">
    <w:abstractNumId w:val="9"/>
  </w:num>
  <w:num w:numId="28" w16cid:durableId="2074113621">
    <w:abstractNumId w:val="12"/>
  </w:num>
  <w:num w:numId="29" w16cid:durableId="309671913">
    <w:abstractNumId w:val="25"/>
  </w:num>
  <w:num w:numId="30" w16cid:durableId="793258940">
    <w:abstractNumId w:val="35"/>
  </w:num>
  <w:num w:numId="31" w16cid:durableId="116729745">
    <w:abstractNumId w:val="23"/>
  </w:num>
  <w:num w:numId="32" w16cid:durableId="527452520">
    <w:abstractNumId w:val="39"/>
  </w:num>
  <w:num w:numId="33" w16cid:durableId="1587224475">
    <w:abstractNumId w:val="51"/>
  </w:num>
  <w:num w:numId="34" w16cid:durableId="758067358">
    <w:abstractNumId w:val="15"/>
  </w:num>
  <w:num w:numId="35" w16cid:durableId="1819036390">
    <w:abstractNumId w:val="45"/>
  </w:num>
  <w:num w:numId="36" w16cid:durableId="1689864085">
    <w:abstractNumId w:val="29"/>
  </w:num>
  <w:num w:numId="37" w16cid:durableId="955716161">
    <w:abstractNumId w:val="4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6704360">
    <w:abstractNumId w:val="37"/>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8032980">
    <w:abstractNumId w:val="17"/>
  </w:num>
  <w:num w:numId="40" w16cid:durableId="359013153">
    <w:abstractNumId w:val="40"/>
  </w:num>
  <w:num w:numId="41" w16cid:durableId="2127964844">
    <w:abstractNumId w:val="11"/>
  </w:num>
  <w:num w:numId="42" w16cid:durableId="41567057">
    <w:abstractNumId w:val="31"/>
  </w:num>
  <w:num w:numId="43" w16cid:durableId="558906155">
    <w:abstractNumId w:val="18"/>
  </w:num>
  <w:num w:numId="44" w16cid:durableId="1781602727">
    <w:abstractNumId w:val="54"/>
  </w:num>
  <w:num w:numId="45" w16cid:durableId="1416853262">
    <w:abstractNumId w:val="13"/>
  </w:num>
  <w:num w:numId="46" w16cid:durableId="29406649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914029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1BD"/>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59E"/>
    <w:rsid w:val="00044C33"/>
    <w:rsid w:val="00045A64"/>
    <w:rsid w:val="000461F0"/>
    <w:rsid w:val="000464D5"/>
    <w:rsid w:val="00046951"/>
    <w:rsid w:val="00050C8E"/>
    <w:rsid w:val="000518A3"/>
    <w:rsid w:val="0005260B"/>
    <w:rsid w:val="0005372E"/>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11BD"/>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A0"/>
    <w:rsid w:val="000B58BF"/>
    <w:rsid w:val="000B6491"/>
    <w:rsid w:val="000B692B"/>
    <w:rsid w:val="000B702C"/>
    <w:rsid w:val="000B78EE"/>
    <w:rsid w:val="000C0209"/>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591A"/>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0FCF"/>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2D30"/>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1DF5"/>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CF0"/>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0A11"/>
    <w:rsid w:val="001B12BB"/>
    <w:rsid w:val="001B1307"/>
    <w:rsid w:val="001B13F4"/>
    <w:rsid w:val="001B14EE"/>
    <w:rsid w:val="001B199F"/>
    <w:rsid w:val="001B1EC8"/>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51C"/>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371"/>
    <w:rsid w:val="001F3D9A"/>
    <w:rsid w:val="001F471E"/>
    <w:rsid w:val="001F52D7"/>
    <w:rsid w:val="001F5542"/>
    <w:rsid w:val="001F5852"/>
    <w:rsid w:val="001F5AA9"/>
    <w:rsid w:val="001F69CA"/>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570E6"/>
    <w:rsid w:val="00257220"/>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77BD3"/>
    <w:rsid w:val="00281AE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2D7C"/>
    <w:rsid w:val="002A34CE"/>
    <w:rsid w:val="002A424F"/>
    <w:rsid w:val="002A42D4"/>
    <w:rsid w:val="002A532D"/>
    <w:rsid w:val="002A55D9"/>
    <w:rsid w:val="002A5D50"/>
    <w:rsid w:val="002A64EE"/>
    <w:rsid w:val="002A66D0"/>
    <w:rsid w:val="002A6744"/>
    <w:rsid w:val="002A75FD"/>
    <w:rsid w:val="002B0A9F"/>
    <w:rsid w:val="002B1552"/>
    <w:rsid w:val="002B20E0"/>
    <w:rsid w:val="002B2984"/>
    <w:rsid w:val="002B2AEC"/>
    <w:rsid w:val="002B2D49"/>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52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4AE8"/>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61A3"/>
    <w:rsid w:val="00337667"/>
    <w:rsid w:val="00340294"/>
    <w:rsid w:val="00342D0A"/>
    <w:rsid w:val="003433A1"/>
    <w:rsid w:val="00343563"/>
    <w:rsid w:val="0034395F"/>
    <w:rsid w:val="00343D1C"/>
    <w:rsid w:val="003444B4"/>
    <w:rsid w:val="003449D0"/>
    <w:rsid w:val="00344A44"/>
    <w:rsid w:val="0034552E"/>
    <w:rsid w:val="0034645A"/>
    <w:rsid w:val="00346D69"/>
    <w:rsid w:val="003475DB"/>
    <w:rsid w:val="00347897"/>
    <w:rsid w:val="00350503"/>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1D66"/>
    <w:rsid w:val="00362970"/>
    <w:rsid w:val="003648B3"/>
    <w:rsid w:val="00364BCB"/>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215"/>
    <w:rsid w:val="00383B2C"/>
    <w:rsid w:val="0038409D"/>
    <w:rsid w:val="003842E7"/>
    <w:rsid w:val="0038490D"/>
    <w:rsid w:val="003855A3"/>
    <w:rsid w:val="00385895"/>
    <w:rsid w:val="00386305"/>
    <w:rsid w:val="00387145"/>
    <w:rsid w:val="00387178"/>
    <w:rsid w:val="00387EDD"/>
    <w:rsid w:val="00390428"/>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3155"/>
    <w:rsid w:val="003B3A63"/>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63A5"/>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B30"/>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03C"/>
    <w:rsid w:val="00485669"/>
    <w:rsid w:val="00486632"/>
    <w:rsid w:val="004869B8"/>
    <w:rsid w:val="00486D7E"/>
    <w:rsid w:val="004874EE"/>
    <w:rsid w:val="004902C5"/>
    <w:rsid w:val="00490FF4"/>
    <w:rsid w:val="00491215"/>
    <w:rsid w:val="00491266"/>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57BF"/>
    <w:rsid w:val="004A6211"/>
    <w:rsid w:val="004A66D1"/>
    <w:rsid w:val="004A6A2F"/>
    <w:rsid w:val="004A7770"/>
    <w:rsid w:val="004B1379"/>
    <w:rsid w:val="004B1781"/>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416A"/>
    <w:rsid w:val="004F5596"/>
    <w:rsid w:val="004F5664"/>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950"/>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4DB8"/>
    <w:rsid w:val="005A53CD"/>
    <w:rsid w:val="005A5D35"/>
    <w:rsid w:val="005A62C1"/>
    <w:rsid w:val="005A71E8"/>
    <w:rsid w:val="005A71F7"/>
    <w:rsid w:val="005A777B"/>
    <w:rsid w:val="005B01D4"/>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4A91"/>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1A6"/>
    <w:rsid w:val="00624B80"/>
    <w:rsid w:val="00625F33"/>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6798C"/>
    <w:rsid w:val="0067078C"/>
    <w:rsid w:val="00670B83"/>
    <w:rsid w:val="006718E7"/>
    <w:rsid w:val="00671CCA"/>
    <w:rsid w:val="00671DB1"/>
    <w:rsid w:val="006721E7"/>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4BCD"/>
    <w:rsid w:val="0069540A"/>
    <w:rsid w:val="00695967"/>
    <w:rsid w:val="00695B2D"/>
    <w:rsid w:val="006972E5"/>
    <w:rsid w:val="006A1633"/>
    <w:rsid w:val="006A1BAD"/>
    <w:rsid w:val="006A1E1E"/>
    <w:rsid w:val="006A1F68"/>
    <w:rsid w:val="006A33A4"/>
    <w:rsid w:val="006A4DFF"/>
    <w:rsid w:val="006A581E"/>
    <w:rsid w:val="006A696B"/>
    <w:rsid w:val="006A69AC"/>
    <w:rsid w:val="006A6A3A"/>
    <w:rsid w:val="006A6ACA"/>
    <w:rsid w:val="006A6CFC"/>
    <w:rsid w:val="006A7147"/>
    <w:rsid w:val="006A7E23"/>
    <w:rsid w:val="006B0406"/>
    <w:rsid w:val="006B0628"/>
    <w:rsid w:val="006B0640"/>
    <w:rsid w:val="006B0EFA"/>
    <w:rsid w:val="006B1059"/>
    <w:rsid w:val="006B10C2"/>
    <w:rsid w:val="006B195E"/>
    <w:rsid w:val="006B2A1E"/>
    <w:rsid w:val="006B3C5C"/>
    <w:rsid w:val="006B3EC3"/>
    <w:rsid w:val="006B401C"/>
    <w:rsid w:val="006B48F9"/>
    <w:rsid w:val="006B4D33"/>
    <w:rsid w:val="006B5F86"/>
    <w:rsid w:val="006B664B"/>
    <w:rsid w:val="006B6846"/>
    <w:rsid w:val="006B6D7C"/>
    <w:rsid w:val="006B75E1"/>
    <w:rsid w:val="006B7E32"/>
    <w:rsid w:val="006C0ECF"/>
    <w:rsid w:val="006C1814"/>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04E6"/>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312"/>
    <w:rsid w:val="007015F4"/>
    <w:rsid w:val="007017CD"/>
    <w:rsid w:val="007017D3"/>
    <w:rsid w:val="00701AB3"/>
    <w:rsid w:val="00702646"/>
    <w:rsid w:val="00703175"/>
    <w:rsid w:val="007031D1"/>
    <w:rsid w:val="0070330B"/>
    <w:rsid w:val="0070335C"/>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BED"/>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A33"/>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BC1"/>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1965"/>
    <w:rsid w:val="007F3283"/>
    <w:rsid w:val="007F331B"/>
    <w:rsid w:val="007F3E4C"/>
    <w:rsid w:val="007F4ABB"/>
    <w:rsid w:val="007F517F"/>
    <w:rsid w:val="007F521C"/>
    <w:rsid w:val="007F5BAA"/>
    <w:rsid w:val="007F5D8E"/>
    <w:rsid w:val="008001CC"/>
    <w:rsid w:val="00800552"/>
    <w:rsid w:val="00800ED9"/>
    <w:rsid w:val="00800FEA"/>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59A"/>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518"/>
    <w:rsid w:val="00840752"/>
    <w:rsid w:val="00841011"/>
    <w:rsid w:val="00841CCD"/>
    <w:rsid w:val="00841E8B"/>
    <w:rsid w:val="00842DF6"/>
    <w:rsid w:val="008436BF"/>
    <w:rsid w:val="008438FF"/>
    <w:rsid w:val="00843E09"/>
    <w:rsid w:val="008449B3"/>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0CA9"/>
    <w:rsid w:val="008B19B3"/>
    <w:rsid w:val="008B1AC1"/>
    <w:rsid w:val="008B3397"/>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42A"/>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34"/>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3458"/>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3231"/>
    <w:rsid w:val="00954BD9"/>
    <w:rsid w:val="00954F42"/>
    <w:rsid w:val="009569DC"/>
    <w:rsid w:val="00956D18"/>
    <w:rsid w:val="009572F8"/>
    <w:rsid w:val="00960616"/>
    <w:rsid w:val="00960B57"/>
    <w:rsid w:val="00961FBF"/>
    <w:rsid w:val="0096225C"/>
    <w:rsid w:val="00962B0A"/>
    <w:rsid w:val="00962EC7"/>
    <w:rsid w:val="00964604"/>
    <w:rsid w:val="00964E49"/>
    <w:rsid w:val="00965102"/>
    <w:rsid w:val="00965589"/>
    <w:rsid w:val="0096570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06C"/>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067"/>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8AD"/>
    <w:rsid w:val="00A10AEF"/>
    <w:rsid w:val="00A10DFA"/>
    <w:rsid w:val="00A1173C"/>
    <w:rsid w:val="00A12510"/>
    <w:rsid w:val="00A127B4"/>
    <w:rsid w:val="00A1281B"/>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2C6D"/>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57A"/>
    <w:rsid w:val="00A63654"/>
    <w:rsid w:val="00A642AC"/>
    <w:rsid w:val="00A6430F"/>
    <w:rsid w:val="00A645A6"/>
    <w:rsid w:val="00A647F9"/>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8A"/>
    <w:rsid w:val="00AE40A1"/>
    <w:rsid w:val="00AE44C8"/>
    <w:rsid w:val="00AE45C7"/>
    <w:rsid w:val="00AE59FE"/>
    <w:rsid w:val="00AE5CCC"/>
    <w:rsid w:val="00AE6A04"/>
    <w:rsid w:val="00AE7A06"/>
    <w:rsid w:val="00AF1644"/>
    <w:rsid w:val="00AF1892"/>
    <w:rsid w:val="00AF3015"/>
    <w:rsid w:val="00AF3AB1"/>
    <w:rsid w:val="00AF3D9A"/>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64EB"/>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7DE"/>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2AB"/>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5D86"/>
    <w:rsid w:val="00B7721D"/>
    <w:rsid w:val="00B77566"/>
    <w:rsid w:val="00B77C1E"/>
    <w:rsid w:val="00B80C50"/>
    <w:rsid w:val="00B80CF7"/>
    <w:rsid w:val="00B82038"/>
    <w:rsid w:val="00B82154"/>
    <w:rsid w:val="00B82A86"/>
    <w:rsid w:val="00B844C7"/>
    <w:rsid w:val="00B84EC2"/>
    <w:rsid w:val="00B856C1"/>
    <w:rsid w:val="00B85EFC"/>
    <w:rsid w:val="00B860C6"/>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636"/>
    <w:rsid w:val="00BD37F4"/>
    <w:rsid w:val="00BD3C52"/>
    <w:rsid w:val="00BD4DEE"/>
    <w:rsid w:val="00BD53B3"/>
    <w:rsid w:val="00BD79B4"/>
    <w:rsid w:val="00BE0144"/>
    <w:rsid w:val="00BE0281"/>
    <w:rsid w:val="00BE0459"/>
    <w:rsid w:val="00BE14B3"/>
    <w:rsid w:val="00BE1845"/>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7F2"/>
    <w:rsid w:val="00BF19DE"/>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0D3C"/>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3E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699A"/>
    <w:rsid w:val="00C579DB"/>
    <w:rsid w:val="00C57EC0"/>
    <w:rsid w:val="00C60B55"/>
    <w:rsid w:val="00C6327B"/>
    <w:rsid w:val="00C63725"/>
    <w:rsid w:val="00C65BBD"/>
    <w:rsid w:val="00C65F4C"/>
    <w:rsid w:val="00C6601F"/>
    <w:rsid w:val="00C67344"/>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924"/>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7A2"/>
    <w:rsid w:val="00C82E3E"/>
    <w:rsid w:val="00C8305D"/>
    <w:rsid w:val="00C83EC6"/>
    <w:rsid w:val="00C8402B"/>
    <w:rsid w:val="00C8404F"/>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D7C99"/>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5BD0"/>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2CA8"/>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05F0"/>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2BF"/>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4D9"/>
    <w:rsid w:val="00E33665"/>
    <w:rsid w:val="00E336A9"/>
    <w:rsid w:val="00E34CF2"/>
    <w:rsid w:val="00E362BB"/>
    <w:rsid w:val="00E367EF"/>
    <w:rsid w:val="00E40AF3"/>
    <w:rsid w:val="00E41CAF"/>
    <w:rsid w:val="00E42C56"/>
    <w:rsid w:val="00E45C97"/>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8E6"/>
    <w:rsid w:val="00E56E30"/>
    <w:rsid w:val="00E57E81"/>
    <w:rsid w:val="00E609A3"/>
    <w:rsid w:val="00E61BAB"/>
    <w:rsid w:val="00E61CB6"/>
    <w:rsid w:val="00E62AFE"/>
    <w:rsid w:val="00E63204"/>
    <w:rsid w:val="00E63472"/>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5DB4"/>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4992"/>
    <w:rsid w:val="00EA61B6"/>
    <w:rsid w:val="00EA6C35"/>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2864"/>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54"/>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49DC"/>
    <w:rsid w:val="00FA56C7"/>
    <w:rsid w:val="00FA5C7C"/>
    <w:rsid w:val="00FA793A"/>
    <w:rsid w:val="00FB0AC9"/>
    <w:rsid w:val="00FB1722"/>
    <w:rsid w:val="00FB1F96"/>
    <w:rsid w:val="00FB290A"/>
    <w:rsid w:val="00FB2AEE"/>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3EF"/>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067"/>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25"/>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 w:type="paragraph" w:customStyle="1" w:styleId="WW-NormalnyWeb">
    <w:name w:val="WW-Normalny (Web)"/>
    <w:basedOn w:val="Normalny"/>
    <w:rsid w:val="00604A91"/>
    <w:pPr>
      <w:suppressAutoHyphens/>
      <w:spacing w:before="100" w:after="100" w:line="240" w:lineRule="auto"/>
      <w:jc w:val="left"/>
    </w:pPr>
    <w:rPr>
      <w:rFonts w:ascii="Times New Roman" w:hAnsi="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27793070">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891506100">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63228210">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538002734">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759786026">
      <w:bodyDiv w:val="1"/>
      <w:marLeft w:val="0"/>
      <w:marRight w:val="0"/>
      <w:marTop w:val="0"/>
      <w:marBottom w:val="0"/>
      <w:divBdr>
        <w:top w:val="none" w:sz="0" w:space="0" w:color="auto"/>
        <w:left w:val="none" w:sz="0" w:space="0" w:color="auto"/>
        <w:bottom w:val="none" w:sz="0" w:space="0" w:color="auto"/>
        <w:right w:val="none" w:sz="0" w:space="0" w:color="auto"/>
      </w:divBdr>
    </w:div>
    <w:div w:id="183379177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yperlink" Target="mailto:iod@dukl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tenders/ocds-148610-e33e0a57-fb86-4f75-934c-02577e8d8a1c"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bip.dukl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tenders/ocds-148610-e33e0a57-fb86-4f75-934c-02577e8d8a1c"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19</Pages>
  <Words>7069</Words>
  <Characters>42420</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49391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Daniel Nowak</cp:lastModifiedBy>
  <cp:revision>25</cp:revision>
  <cp:lastPrinted>2023-10-17T12:23:00Z</cp:lastPrinted>
  <dcterms:created xsi:type="dcterms:W3CDTF">2023-12-05T08:42:00Z</dcterms:created>
  <dcterms:modified xsi:type="dcterms:W3CDTF">2025-10-14T06:13:00Z</dcterms:modified>
</cp:coreProperties>
</file>